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DB9" w:rsidRPr="00F975B3" w:rsidRDefault="003E3DB9" w:rsidP="00D169BC">
      <w:pPr>
        <w:spacing w:after="120" w:line="276" w:lineRule="auto"/>
        <w:jc w:val="center"/>
        <w:rPr>
          <w:rFonts w:ascii="Times New Roman" w:eastAsia="Calibri" w:hAnsi="Times New Roman" w:cs="Times New Roman"/>
          <w:color w:val="FF0000"/>
          <w:sz w:val="32"/>
          <w:szCs w:val="32"/>
        </w:rPr>
      </w:pPr>
      <w:r w:rsidRPr="00F975B3">
        <w:rPr>
          <w:rFonts w:ascii="Times New Roman" w:eastAsia="Calibri" w:hAnsi="Times New Roman" w:cs="Times New Roman"/>
          <w:noProof/>
          <w:color w:val="FF0000"/>
          <w:sz w:val="32"/>
          <w:szCs w:val="32"/>
        </w:rPr>
        <w:t>Logo e Institucionit të arsimit të lartë</w:t>
      </w:r>
    </w:p>
    <w:p w:rsidR="003E3DB9" w:rsidRPr="00F975B3" w:rsidRDefault="003E3DB9" w:rsidP="00D169BC">
      <w:pPr>
        <w:spacing w:after="120" w:line="276" w:lineRule="auto"/>
        <w:jc w:val="center"/>
        <w:rPr>
          <w:rFonts w:ascii="Times New Roman" w:eastAsia="Calibri" w:hAnsi="Times New Roman" w:cs="Times New Roman"/>
          <w:color w:val="FF0000"/>
          <w:sz w:val="28"/>
          <w:szCs w:val="28"/>
        </w:rPr>
      </w:pPr>
      <w:r w:rsidRPr="00F975B3">
        <w:rPr>
          <w:rFonts w:ascii="Times New Roman" w:eastAsia="Calibri" w:hAnsi="Times New Roman" w:cs="Times New Roman"/>
          <w:color w:val="FF0000"/>
          <w:sz w:val="28"/>
          <w:szCs w:val="28"/>
        </w:rPr>
        <w:t>Emërtimi i institucionit të arsimit të lartë</w:t>
      </w:r>
    </w:p>
    <w:p w:rsidR="008E539B" w:rsidRPr="00F975B3" w:rsidRDefault="008E539B" w:rsidP="00D169BC">
      <w:pPr>
        <w:spacing w:after="120" w:line="276" w:lineRule="auto"/>
        <w:jc w:val="center"/>
        <w:rPr>
          <w:rFonts w:ascii="Times New Roman" w:hAnsi="Times New Roman" w:cs="Times New Roman"/>
        </w:rPr>
      </w:pPr>
    </w:p>
    <w:p w:rsidR="008E539B" w:rsidRPr="00F975B3" w:rsidRDefault="008E539B" w:rsidP="00D169BC">
      <w:pPr>
        <w:spacing w:after="120" w:line="276" w:lineRule="auto"/>
        <w:jc w:val="center"/>
        <w:rPr>
          <w:rFonts w:ascii="Times New Roman" w:hAnsi="Times New Roman" w:cs="Times New Roman"/>
          <w:sz w:val="24"/>
          <w:szCs w:val="24"/>
        </w:rPr>
      </w:pPr>
    </w:p>
    <w:p w:rsidR="008E539B" w:rsidRPr="00F975B3" w:rsidRDefault="008E539B" w:rsidP="00D169BC">
      <w:pPr>
        <w:spacing w:after="120" w:line="276" w:lineRule="auto"/>
        <w:jc w:val="center"/>
        <w:rPr>
          <w:rFonts w:ascii="Times New Roman" w:hAnsi="Times New Roman" w:cs="Times New Roman"/>
          <w:sz w:val="24"/>
          <w:szCs w:val="24"/>
        </w:rPr>
      </w:pPr>
    </w:p>
    <w:p w:rsidR="008E539B" w:rsidRPr="00F975B3" w:rsidRDefault="008E539B" w:rsidP="00D169BC">
      <w:pPr>
        <w:spacing w:after="120" w:line="276" w:lineRule="auto"/>
        <w:jc w:val="center"/>
        <w:rPr>
          <w:rFonts w:ascii="Times New Roman" w:hAnsi="Times New Roman" w:cs="Times New Roman"/>
          <w:sz w:val="24"/>
          <w:szCs w:val="24"/>
        </w:rPr>
      </w:pPr>
    </w:p>
    <w:p w:rsidR="00974C09" w:rsidRPr="00F975B3" w:rsidRDefault="00974C09" w:rsidP="00D169BC">
      <w:pPr>
        <w:spacing w:after="120" w:line="276" w:lineRule="auto"/>
        <w:rPr>
          <w:rFonts w:ascii="Times New Roman" w:hAnsi="Times New Roman" w:cs="Times New Roman"/>
          <w:sz w:val="24"/>
          <w:szCs w:val="24"/>
        </w:rPr>
      </w:pPr>
    </w:p>
    <w:p w:rsidR="00974C09" w:rsidRPr="00F975B3" w:rsidRDefault="00974C09" w:rsidP="00D169BC">
      <w:pPr>
        <w:spacing w:after="120" w:line="276" w:lineRule="auto"/>
        <w:jc w:val="center"/>
        <w:rPr>
          <w:rFonts w:ascii="Times New Roman" w:hAnsi="Times New Roman" w:cs="Times New Roman"/>
          <w:b/>
          <w:sz w:val="36"/>
          <w:szCs w:val="36"/>
          <w:u w:val="single"/>
        </w:rPr>
      </w:pPr>
      <w:r w:rsidRPr="00F975B3">
        <w:rPr>
          <w:rFonts w:ascii="Times New Roman" w:hAnsi="Times New Roman" w:cs="Times New Roman"/>
          <w:b/>
          <w:sz w:val="36"/>
          <w:szCs w:val="36"/>
          <w:u w:val="single"/>
        </w:rPr>
        <w:t>RAPORTI I VLERËSIMIT TË BRENDSHËM</w:t>
      </w:r>
      <w:r w:rsidR="00F975B3">
        <w:rPr>
          <w:rFonts w:ascii="Times New Roman" w:hAnsi="Times New Roman" w:cs="Times New Roman"/>
          <w:b/>
          <w:sz w:val="36"/>
          <w:szCs w:val="36"/>
          <w:u w:val="single"/>
        </w:rPr>
        <w:t xml:space="preserve"> </w:t>
      </w:r>
      <w:r w:rsidR="00F975B3" w:rsidRPr="003F4069">
        <w:rPr>
          <w:rFonts w:ascii="Times New Roman" w:hAnsi="Times New Roman" w:cs="Times New Roman"/>
          <w:b/>
          <w:color w:val="FF0000"/>
          <w:sz w:val="36"/>
          <w:szCs w:val="36"/>
          <w:u w:val="single"/>
        </w:rPr>
        <w:t>PERIODIK</w:t>
      </w:r>
    </w:p>
    <w:p w:rsidR="00974C09" w:rsidRPr="00F975B3" w:rsidRDefault="00974C09" w:rsidP="00D169BC">
      <w:pPr>
        <w:pBdr>
          <w:top w:val="nil"/>
          <w:left w:val="nil"/>
          <w:bottom w:val="nil"/>
          <w:right w:val="nil"/>
          <w:between w:val="nil"/>
          <w:bar w:val="nil"/>
        </w:pBdr>
        <w:spacing w:after="120" w:line="276" w:lineRule="auto"/>
        <w:jc w:val="center"/>
        <w:rPr>
          <w:rFonts w:ascii="Times New Roman" w:eastAsia="Arial Unicode MS" w:hAnsi="Times New Roman" w:cs="Times New Roman"/>
          <w:b/>
          <w:sz w:val="32"/>
          <w:szCs w:val="32"/>
          <w:bdr w:val="nil"/>
          <w:lang w:val="sq-AL" w:eastAsia="sq-AL"/>
        </w:rPr>
      </w:pPr>
    </w:p>
    <w:p w:rsidR="008E539B" w:rsidRPr="00F975B3" w:rsidRDefault="008E539B" w:rsidP="00D169BC">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8E539B" w:rsidRPr="00F975B3" w:rsidRDefault="008E539B" w:rsidP="00D169BC">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8E539B" w:rsidRPr="00F975B3" w:rsidTr="00C8718D">
        <w:tc>
          <w:tcPr>
            <w:tcW w:w="9243" w:type="dxa"/>
          </w:tcPr>
          <w:p w:rsidR="000B4271" w:rsidRPr="00F975B3" w:rsidRDefault="008E539B" w:rsidP="00D169BC">
            <w:pPr>
              <w:spacing w:after="120" w:line="276" w:lineRule="auto"/>
              <w:jc w:val="center"/>
              <w:rPr>
                <w:rFonts w:ascii="Times New Roman" w:eastAsia="Arial Unicode MS" w:hAnsi="Times New Roman" w:cs="Times New Roman"/>
                <w:b/>
                <w:sz w:val="36"/>
                <w:szCs w:val="36"/>
                <w:bdr w:val="nil"/>
                <w:lang w:val="sq-AL" w:eastAsia="sq-AL"/>
              </w:rPr>
            </w:pPr>
            <w:r w:rsidRPr="00F975B3">
              <w:rPr>
                <w:rFonts w:ascii="Times New Roman" w:eastAsia="Arial Unicode MS" w:hAnsi="Times New Roman" w:cs="Times New Roman"/>
                <w:b/>
                <w:sz w:val="36"/>
                <w:szCs w:val="36"/>
                <w:bdr w:val="nil"/>
                <w:lang w:val="sq-AL" w:eastAsia="sq-AL"/>
              </w:rPr>
              <w:t xml:space="preserve">Programi i Studimit të Ciklit të Dytë </w:t>
            </w:r>
          </w:p>
          <w:p w:rsidR="008E539B" w:rsidRPr="00F975B3" w:rsidRDefault="008E539B" w:rsidP="00D169BC">
            <w:pPr>
              <w:spacing w:after="120" w:line="276" w:lineRule="auto"/>
              <w:jc w:val="center"/>
              <w:rPr>
                <w:rFonts w:ascii="Times New Roman" w:eastAsia="Arial Unicode MS" w:hAnsi="Times New Roman" w:cs="Times New Roman"/>
                <w:b/>
                <w:sz w:val="36"/>
                <w:szCs w:val="36"/>
                <w:bdr w:val="nil"/>
                <w:lang w:val="sq-AL" w:eastAsia="sq-AL"/>
              </w:rPr>
            </w:pPr>
            <w:r w:rsidRPr="00F975B3">
              <w:rPr>
                <w:rFonts w:ascii="Times New Roman" w:eastAsia="Arial Unicode MS" w:hAnsi="Times New Roman" w:cs="Times New Roman"/>
                <w:b/>
                <w:sz w:val="36"/>
                <w:szCs w:val="36"/>
                <w:bdr w:val="nil"/>
                <w:lang w:val="sq-AL" w:eastAsia="sq-AL"/>
              </w:rPr>
              <w:t>Master Profesional</w:t>
            </w:r>
            <w:r w:rsidR="000B4271" w:rsidRPr="00F975B3">
              <w:rPr>
                <w:rFonts w:ascii="Times New Roman" w:eastAsia="Arial Unicode MS" w:hAnsi="Times New Roman" w:cs="Times New Roman"/>
                <w:b/>
                <w:sz w:val="36"/>
                <w:szCs w:val="36"/>
                <w:bdr w:val="nil"/>
                <w:lang w:val="sq-AL" w:eastAsia="sq-AL"/>
              </w:rPr>
              <w:t xml:space="preserve"> </w:t>
            </w:r>
            <w:r w:rsidRPr="00F975B3">
              <w:rPr>
                <w:rFonts w:ascii="Times New Roman" w:eastAsia="Arial Unicode MS" w:hAnsi="Times New Roman" w:cs="Times New Roman"/>
                <w:b/>
                <w:sz w:val="36"/>
                <w:szCs w:val="36"/>
                <w:bdr w:val="nil"/>
                <w:lang w:val="sq-AL" w:eastAsia="sq-AL"/>
              </w:rPr>
              <w:t>“</w:t>
            </w:r>
            <w:r w:rsidRPr="00F975B3">
              <w:rPr>
                <w:rFonts w:ascii="Times New Roman" w:eastAsia="Arial Unicode MS" w:hAnsi="Times New Roman" w:cs="Times New Roman"/>
                <w:b/>
                <w:color w:val="FF0000"/>
                <w:sz w:val="36"/>
                <w:szCs w:val="36"/>
                <w:bdr w:val="nil"/>
                <w:lang w:val="sq-AL" w:eastAsia="sq-AL"/>
              </w:rPr>
              <w:t>.......</w:t>
            </w:r>
            <w:r w:rsidRPr="00F975B3">
              <w:rPr>
                <w:rFonts w:ascii="Times New Roman" w:eastAsia="Arial Unicode MS" w:hAnsi="Times New Roman" w:cs="Times New Roman"/>
                <w:b/>
                <w:sz w:val="36"/>
                <w:szCs w:val="36"/>
                <w:bdr w:val="nil"/>
                <w:lang w:val="sq-AL" w:eastAsia="sq-AL"/>
              </w:rPr>
              <w:t>”</w:t>
            </w:r>
          </w:p>
          <w:p w:rsidR="008E539B" w:rsidRPr="00F975B3" w:rsidRDefault="008E539B" w:rsidP="00D169BC">
            <w:pPr>
              <w:spacing w:after="120" w:line="276" w:lineRule="auto"/>
              <w:jc w:val="center"/>
              <w:rPr>
                <w:rFonts w:ascii="Times New Roman" w:eastAsia="Arial Unicode MS" w:hAnsi="Times New Roman" w:cs="Times New Roman"/>
                <w:b/>
                <w:sz w:val="36"/>
                <w:szCs w:val="36"/>
                <w:bdr w:val="nil"/>
                <w:lang w:val="sq-AL" w:eastAsia="sq-AL"/>
              </w:rPr>
            </w:pPr>
          </w:p>
        </w:tc>
      </w:tr>
    </w:tbl>
    <w:p w:rsidR="008E539B" w:rsidRPr="00F975B3" w:rsidRDefault="008E539B" w:rsidP="00D169BC">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8E539B" w:rsidRPr="00F975B3" w:rsidRDefault="008E539B" w:rsidP="00D169BC">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974C09" w:rsidRPr="00F975B3" w:rsidRDefault="00974C09" w:rsidP="00D169BC">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974C09" w:rsidRPr="00F975B3" w:rsidRDefault="00974C09" w:rsidP="00D169BC">
      <w:pPr>
        <w:pBdr>
          <w:top w:val="nil"/>
          <w:left w:val="nil"/>
          <w:bottom w:val="nil"/>
          <w:right w:val="nil"/>
          <w:between w:val="nil"/>
          <w:bar w:val="nil"/>
        </w:pBdr>
        <w:spacing w:after="120" w:line="276" w:lineRule="auto"/>
        <w:rPr>
          <w:rFonts w:ascii="Times New Roman" w:eastAsia="Arial Unicode MS" w:hAnsi="Times New Roman" w:cs="Times New Roman"/>
          <w:sz w:val="28"/>
          <w:szCs w:val="28"/>
          <w:u w:val="single"/>
          <w:bdr w:val="nil"/>
          <w:lang w:val="sq-AL" w:eastAsia="sq-AL"/>
        </w:rPr>
      </w:pPr>
      <w:r w:rsidRPr="00F975B3">
        <w:rPr>
          <w:rFonts w:ascii="Times New Roman" w:eastAsia="Arial Unicode MS" w:hAnsi="Times New Roman" w:cs="Times New Roman"/>
          <w:sz w:val="28"/>
          <w:szCs w:val="28"/>
          <w:u w:val="single"/>
          <w:bdr w:val="nil"/>
          <w:lang w:val="sq-AL" w:eastAsia="sq-AL"/>
        </w:rPr>
        <w:t>Grupi i Vlerësimit të Brendshëm:</w:t>
      </w:r>
    </w:p>
    <w:p w:rsidR="00974C09" w:rsidRPr="00F975B3" w:rsidRDefault="00974C09" w:rsidP="00D169BC">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p>
    <w:p w:rsidR="00974C09" w:rsidRPr="00F975B3" w:rsidRDefault="00974C09" w:rsidP="00D169BC">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r w:rsidRPr="00F975B3">
        <w:rPr>
          <w:rFonts w:ascii="Times New Roman" w:eastAsia="Arial Unicode MS" w:hAnsi="Times New Roman" w:cs="Times New Roman"/>
          <w:sz w:val="28"/>
          <w:szCs w:val="28"/>
          <w:bdr w:val="nil"/>
          <w:lang w:val="sq-AL" w:eastAsia="sq-AL"/>
        </w:rPr>
        <w:t>1.</w:t>
      </w:r>
    </w:p>
    <w:p w:rsidR="00974C09" w:rsidRPr="00F975B3" w:rsidRDefault="00974C09" w:rsidP="00D169BC">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p>
    <w:p w:rsidR="00974C09" w:rsidRPr="00F975B3" w:rsidRDefault="00974C09" w:rsidP="00D169BC">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r w:rsidRPr="00F975B3">
        <w:rPr>
          <w:rFonts w:ascii="Times New Roman" w:eastAsia="Arial Unicode MS" w:hAnsi="Times New Roman" w:cs="Times New Roman"/>
          <w:sz w:val="28"/>
          <w:szCs w:val="28"/>
          <w:bdr w:val="nil"/>
          <w:lang w:val="sq-AL" w:eastAsia="sq-AL"/>
        </w:rPr>
        <w:t xml:space="preserve">2. </w:t>
      </w:r>
    </w:p>
    <w:p w:rsidR="00B42F94" w:rsidRPr="00F975B3" w:rsidRDefault="00B42F94" w:rsidP="00D169BC">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B42F94" w:rsidRPr="00F975B3" w:rsidRDefault="00B42F94" w:rsidP="00D169BC">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8E539B" w:rsidRPr="00F975B3" w:rsidRDefault="008E539B" w:rsidP="00D169BC">
      <w:pPr>
        <w:spacing w:after="120" w:line="276" w:lineRule="auto"/>
        <w:jc w:val="center"/>
        <w:rPr>
          <w:rFonts w:ascii="Times New Roman" w:hAnsi="Times New Roman" w:cs="Times New Roman"/>
          <w:sz w:val="24"/>
          <w:szCs w:val="24"/>
        </w:rPr>
      </w:pPr>
    </w:p>
    <w:p w:rsidR="008E539B" w:rsidRPr="00F975B3" w:rsidRDefault="008E539B" w:rsidP="00D169BC">
      <w:pPr>
        <w:spacing w:after="120" w:line="276" w:lineRule="auto"/>
        <w:jc w:val="center"/>
        <w:rPr>
          <w:rFonts w:ascii="Times New Roman" w:hAnsi="Times New Roman" w:cs="Times New Roman"/>
          <w:sz w:val="24"/>
          <w:szCs w:val="24"/>
        </w:rPr>
      </w:pPr>
    </w:p>
    <w:p w:rsidR="001173E2" w:rsidRPr="00F975B3" w:rsidRDefault="003E3DB9" w:rsidP="00D169BC">
      <w:pPr>
        <w:spacing w:after="120" w:line="276" w:lineRule="auto"/>
        <w:jc w:val="center"/>
        <w:rPr>
          <w:rFonts w:ascii="Times New Roman" w:hAnsi="Times New Roman" w:cs="Times New Roman"/>
          <w:sz w:val="28"/>
          <w:szCs w:val="28"/>
        </w:rPr>
      </w:pPr>
      <w:r w:rsidRPr="00F975B3">
        <w:rPr>
          <w:rFonts w:ascii="Times New Roman" w:hAnsi="Times New Roman" w:cs="Times New Roman"/>
          <w:sz w:val="28"/>
          <w:szCs w:val="28"/>
        </w:rPr>
        <w:t>Muaji/Viti</w:t>
      </w:r>
    </w:p>
    <w:p w:rsidR="00F95A20" w:rsidRPr="00F95A20" w:rsidRDefault="00F95A20" w:rsidP="00031CC4">
      <w:pPr>
        <w:spacing w:after="120" w:line="276" w:lineRule="auto"/>
        <w:rPr>
          <w:rFonts w:ascii="Baskerville Old Face" w:hAnsi="Baskerville Old Face"/>
          <w:sz w:val="28"/>
          <w:szCs w:val="28"/>
        </w:rPr>
      </w:pPr>
    </w:p>
    <w:p w:rsidR="002E6E94" w:rsidRDefault="002E6E94" w:rsidP="00D169BC">
      <w:pPr>
        <w:spacing w:after="12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2E6E94" w:rsidRDefault="00AF49DD" w:rsidP="00D169BC">
      <w:pPr>
        <w:spacing w:after="120" w:line="276" w:lineRule="auto"/>
        <w:jc w:val="both"/>
        <w:rPr>
          <w:rFonts w:ascii="Times New Roman" w:hAnsi="Times New Roman"/>
          <w:b/>
          <w:sz w:val="28"/>
          <w:szCs w:val="28"/>
        </w:rPr>
      </w:pPr>
      <w:r>
        <w:rPr>
          <w:rFonts w:ascii="Times New Roman" w:hAnsi="Times New Roman"/>
          <w:b/>
          <w:sz w:val="28"/>
          <w:szCs w:val="28"/>
        </w:rPr>
        <w:lastRenderedPageBreak/>
        <w:t xml:space="preserve">TË DHËNA TË PËRGJITHSHME PËR PROGRAMIN E STUDIMIT NË PROCES TË </w:t>
      </w:r>
      <w:r w:rsidR="002E6E94">
        <w:rPr>
          <w:rFonts w:ascii="Times New Roman" w:hAnsi="Times New Roman"/>
          <w:b/>
          <w:sz w:val="28"/>
          <w:szCs w:val="28"/>
        </w:rPr>
        <w:t>VLERËSIMIT TË BRENDSHËM</w:t>
      </w:r>
    </w:p>
    <w:p w:rsidR="002E6E94" w:rsidRDefault="002E6E94" w:rsidP="00D169BC">
      <w:pPr>
        <w:spacing w:after="120" w:line="276" w:lineRule="auto"/>
        <w:jc w:val="both"/>
        <w:rPr>
          <w:rFonts w:ascii="Times New Roman" w:hAnsi="Times New Roman"/>
          <w:b/>
          <w:sz w:val="28"/>
          <w:szCs w:val="28"/>
        </w:rPr>
      </w:pPr>
    </w:p>
    <w:p w:rsidR="002E6E94" w:rsidRDefault="002E6E94" w:rsidP="00D169BC">
      <w:pPr>
        <w:spacing w:after="120" w:line="276" w:lineRule="auto"/>
        <w:jc w:val="both"/>
        <w:rPr>
          <w:rFonts w:ascii="Times New Roman" w:hAnsi="Times New Roman"/>
          <w:b/>
          <w:sz w:val="28"/>
          <w:szCs w:val="28"/>
        </w:rPr>
      </w:pPr>
      <w:r>
        <w:rPr>
          <w:rFonts w:ascii="Times New Roman" w:hAnsi="Times New Roman"/>
          <w:b/>
          <w:sz w:val="28"/>
          <w:szCs w:val="28"/>
        </w:rPr>
        <w:t xml:space="preserve">Përshkrim përmbledhës; </w:t>
      </w:r>
      <w:r w:rsidR="00D169BC">
        <w:rPr>
          <w:rFonts w:ascii="Times New Roman" w:hAnsi="Times New Roman"/>
          <w:b/>
          <w:sz w:val="28"/>
          <w:szCs w:val="28"/>
        </w:rPr>
        <w:t xml:space="preserve">   </w:t>
      </w:r>
      <w:r w:rsidR="00F539D6">
        <w:rPr>
          <w:rFonts w:ascii="Times New Roman" w:hAnsi="Times New Roman"/>
          <w:b/>
          <w:sz w:val="28"/>
          <w:szCs w:val="28"/>
        </w:rPr>
        <w:t>(</w:t>
      </w:r>
      <w:r>
        <w:rPr>
          <w:rFonts w:ascii="Times New Roman" w:hAnsi="Times New Roman"/>
          <w:b/>
          <w:sz w:val="28"/>
          <w:szCs w:val="28"/>
        </w:rPr>
        <w:t>200</w:t>
      </w:r>
      <w:r w:rsidR="00F539D6">
        <w:rPr>
          <w:rFonts w:ascii="Times New Roman" w:hAnsi="Times New Roman"/>
          <w:b/>
          <w:sz w:val="28"/>
          <w:szCs w:val="28"/>
        </w:rPr>
        <w:t>-400</w:t>
      </w:r>
      <w:r>
        <w:rPr>
          <w:rFonts w:ascii="Times New Roman" w:hAnsi="Times New Roman"/>
          <w:b/>
          <w:sz w:val="28"/>
          <w:szCs w:val="28"/>
        </w:rPr>
        <w:t xml:space="preserve"> fjalë</w:t>
      </w:r>
      <w:r w:rsidR="00F539D6">
        <w:rPr>
          <w:rFonts w:ascii="Times New Roman" w:hAnsi="Times New Roman"/>
          <w:b/>
          <w:sz w:val="28"/>
          <w:szCs w:val="28"/>
        </w:rPr>
        <w:t>)</w:t>
      </w:r>
    </w:p>
    <w:p w:rsidR="002E6E94" w:rsidRDefault="002E6E94" w:rsidP="00D169BC">
      <w:pPr>
        <w:spacing w:after="12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D169BC" w:rsidRPr="007D2BEB" w:rsidRDefault="00D169BC" w:rsidP="00D169BC">
      <w:pPr>
        <w:spacing w:after="120" w:line="276" w:lineRule="auto"/>
        <w:rPr>
          <w:rFonts w:ascii="Times New Roman" w:hAnsi="Times New Roman"/>
          <w:b/>
          <w:sz w:val="28"/>
          <w:szCs w:val="28"/>
        </w:rPr>
      </w:pPr>
      <w:r w:rsidRPr="007D2BEB">
        <w:rPr>
          <w:rFonts w:ascii="Times New Roman" w:hAnsi="Times New Roman"/>
          <w:b/>
          <w:sz w:val="28"/>
          <w:szCs w:val="28"/>
        </w:rPr>
        <w:lastRenderedPageBreak/>
        <w:t>SHKALLA E PËRMBUSHJES SË REKOMANDIMEVE NGA AKREDITIMI I PARË</w:t>
      </w:r>
    </w:p>
    <w:p w:rsidR="00D169BC" w:rsidRDefault="00D169BC" w:rsidP="00D169BC">
      <w:pPr>
        <w:spacing w:after="120" w:line="276" w:lineRule="auto"/>
        <w:rPr>
          <w:rFonts w:ascii="Times New Roman" w:hAnsi="Times New Roman"/>
          <w:b/>
          <w:color w:val="FF0000"/>
          <w:sz w:val="28"/>
          <w:szCs w:val="28"/>
        </w:rPr>
      </w:pPr>
    </w:p>
    <w:p w:rsidR="002E6E94" w:rsidRDefault="002E6E94" w:rsidP="00D169BC">
      <w:pPr>
        <w:spacing w:after="120" w:line="276" w:lineRule="auto"/>
        <w:jc w:val="both"/>
        <w:rPr>
          <w:rFonts w:ascii="Times New Roman" w:hAnsi="Times New Roman" w:cs="Times New Roman"/>
          <w:b/>
          <w:sz w:val="28"/>
          <w:szCs w:val="28"/>
        </w:rPr>
      </w:pPr>
    </w:p>
    <w:p w:rsidR="00D169BC" w:rsidRDefault="00D169BC" w:rsidP="00D169BC">
      <w:pPr>
        <w:spacing w:after="120" w:line="276" w:lineRule="auto"/>
        <w:rPr>
          <w:rFonts w:ascii="Times New Roman" w:hAnsi="Times New Roman"/>
          <w:b/>
          <w:sz w:val="24"/>
          <w:szCs w:val="28"/>
        </w:rPr>
      </w:pPr>
      <w:r>
        <w:rPr>
          <w:rFonts w:ascii="Times New Roman" w:hAnsi="Times New Roman"/>
          <w:b/>
          <w:sz w:val="24"/>
          <w:szCs w:val="28"/>
        </w:rPr>
        <w:br w:type="page"/>
      </w:r>
    </w:p>
    <w:p w:rsidR="00D169BC" w:rsidRDefault="00D169BC" w:rsidP="00D169BC">
      <w:pPr>
        <w:spacing w:after="120" w:line="276" w:lineRule="auto"/>
        <w:rPr>
          <w:rFonts w:ascii="Times New Roman" w:eastAsia="Times New Roman" w:hAnsi="Times New Roman"/>
          <w:b/>
          <w:sz w:val="28"/>
          <w:szCs w:val="28"/>
        </w:rPr>
      </w:pPr>
      <w:r w:rsidRPr="007E0035">
        <w:rPr>
          <w:rFonts w:ascii="Times New Roman" w:eastAsia="Times New Roman" w:hAnsi="Times New Roman"/>
          <w:b/>
          <w:sz w:val="28"/>
          <w:szCs w:val="28"/>
        </w:rPr>
        <w:lastRenderedPageBreak/>
        <w:t xml:space="preserve">PËRSHKRIMI I PROCESIT TË VLERËSIMIT TË BRENDSHËM; </w:t>
      </w:r>
    </w:p>
    <w:p w:rsidR="00D169BC" w:rsidRDefault="00D169BC" w:rsidP="00D169BC">
      <w:pPr>
        <w:spacing w:after="120" w:line="276" w:lineRule="auto"/>
        <w:rPr>
          <w:rFonts w:ascii="Times New Roman" w:eastAsia="Times New Roman" w:hAnsi="Times New Roman"/>
          <w:b/>
          <w:sz w:val="28"/>
          <w:szCs w:val="28"/>
        </w:rPr>
      </w:pPr>
      <w:r>
        <w:rPr>
          <w:rFonts w:ascii="Times New Roman" w:eastAsia="Times New Roman" w:hAnsi="Times New Roman"/>
          <w:b/>
          <w:sz w:val="28"/>
          <w:szCs w:val="28"/>
        </w:rPr>
        <w:t>(</w:t>
      </w:r>
      <w:r w:rsidRPr="007E0035">
        <w:rPr>
          <w:rFonts w:ascii="Times New Roman" w:eastAsia="Times New Roman" w:hAnsi="Times New Roman"/>
          <w:b/>
          <w:sz w:val="28"/>
          <w:szCs w:val="28"/>
        </w:rPr>
        <w:t>200</w:t>
      </w:r>
      <w:r>
        <w:rPr>
          <w:rFonts w:ascii="Times New Roman" w:eastAsia="Times New Roman" w:hAnsi="Times New Roman"/>
          <w:b/>
          <w:sz w:val="28"/>
          <w:szCs w:val="28"/>
        </w:rPr>
        <w:t>-400</w:t>
      </w:r>
      <w:r w:rsidRPr="007E0035">
        <w:rPr>
          <w:rFonts w:ascii="Times New Roman" w:eastAsia="Times New Roman" w:hAnsi="Times New Roman"/>
          <w:b/>
          <w:sz w:val="28"/>
          <w:szCs w:val="28"/>
        </w:rPr>
        <w:t xml:space="preserve"> fjalë</w:t>
      </w:r>
      <w:r>
        <w:rPr>
          <w:rFonts w:ascii="Times New Roman" w:eastAsia="Times New Roman" w:hAnsi="Times New Roman"/>
          <w:b/>
          <w:sz w:val="28"/>
          <w:szCs w:val="28"/>
        </w:rPr>
        <w:t>)</w:t>
      </w:r>
    </w:p>
    <w:p w:rsidR="00C8718D" w:rsidRDefault="00C8718D" w:rsidP="00D169BC">
      <w:pPr>
        <w:spacing w:after="12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C8718D" w:rsidRPr="00B114A6" w:rsidRDefault="00C8718D" w:rsidP="00D169BC">
      <w:pPr>
        <w:spacing w:after="120" w:line="276" w:lineRule="auto"/>
        <w:jc w:val="both"/>
        <w:rPr>
          <w:rFonts w:ascii="Times New Roman" w:hAnsi="Times New Roman" w:cs="Times New Roman"/>
          <w:b/>
          <w:sz w:val="24"/>
          <w:szCs w:val="28"/>
          <w:u w:val="single"/>
        </w:rPr>
      </w:pPr>
      <w:r w:rsidRPr="00B114A6">
        <w:rPr>
          <w:rFonts w:ascii="Times New Roman" w:hAnsi="Times New Roman" w:cs="Times New Roman"/>
          <w:b/>
          <w:sz w:val="24"/>
          <w:szCs w:val="28"/>
          <w:u w:val="single"/>
        </w:rPr>
        <w:lastRenderedPageBreak/>
        <w:t xml:space="preserve">Vlerësimi I Programit të Studimit të Ciklit të </w:t>
      </w:r>
      <w:r w:rsidR="005203CD" w:rsidRPr="00B114A6">
        <w:rPr>
          <w:rFonts w:ascii="Times New Roman" w:hAnsi="Times New Roman" w:cs="Times New Roman"/>
          <w:b/>
          <w:sz w:val="24"/>
          <w:szCs w:val="28"/>
          <w:u w:val="single"/>
        </w:rPr>
        <w:t>Dyt</w:t>
      </w:r>
      <w:r w:rsidRPr="00B114A6">
        <w:rPr>
          <w:rFonts w:ascii="Times New Roman" w:hAnsi="Times New Roman" w:cs="Times New Roman"/>
          <w:b/>
          <w:sz w:val="24"/>
          <w:szCs w:val="28"/>
          <w:u w:val="single"/>
        </w:rPr>
        <w:t xml:space="preserve">ë </w:t>
      </w:r>
      <w:r w:rsidR="005203CD" w:rsidRPr="00B114A6">
        <w:rPr>
          <w:rFonts w:ascii="Times New Roman" w:hAnsi="Times New Roman" w:cs="Times New Roman"/>
          <w:b/>
          <w:sz w:val="24"/>
          <w:szCs w:val="28"/>
          <w:u w:val="single"/>
        </w:rPr>
        <w:t>Master Profesional</w:t>
      </w:r>
      <w:r w:rsidRPr="00B114A6">
        <w:rPr>
          <w:rFonts w:ascii="Times New Roman" w:hAnsi="Times New Roman" w:cs="Times New Roman"/>
          <w:b/>
          <w:sz w:val="24"/>
          <w:szCs w:val="28"/>
          <w:u w:val="single"/>
        </w:rPr>
        <w:t>“</w:t>
      </w:r>
      <w:r w:rsidRPr="00B114A6">
        <w:rPr>
          <w:rFonts w:ascii="Times New Roman" w:hAnsi="Times New Roman" w:cs="Times New Roman"/>
          <w:b/>
          <w:color w:val="FF0000"/>
          <w:sz w:val="24"/>
          <w:szCs w:val="28"/>
          <w:u w:val="single"/>
        </w:rPr>
        <w:t>……</w:t>
      </w:r>
      <w:r w:rsidRPr="00B114A6">
        <w:rPr>
          <w:rFonts w:ascii="Times New Roman" w:hAnsi="Times New Roman" w:cs="Times New Roman"/>
          <w:b/>
          <w:sz w:val="24"/>
          <w:szCs w:val="28"/>
          <w:u w:val="single"/>
        </w:rPr>
        <w:t>”</w:t>
      </w:r>
    </w:p>
    <w:p w:rsidR="00C8718D" w:rsidRPr="00FF0ECE" w:rsidRDefault="00C8718D" w:rsidP="00D169BC">
      <w:pPr>
        <w:spacing w:after="120" w:line="276" w:lineRule="auto"/>
        <w:jc w:val="both"/>
        <w:rPr>
          <w:rFonts w:ascii="Times New Roman" w:hAnsi="Times New Roman" w:cs="Times New Roman"/>
          <w:b/>
          <w:sz w:val="28"/>
          <w:szCs w:val="28"/>
          <w:u w:val="single"/>
        </w:rPr>
      </w:pPr>
    </w:p>
    <w:p w:rsidR="00C8718D" w:rsidRPr="00FF0ECE" w:rsidRDefault="00812978" w:rsidP="00D169BC">
      <w:pPr>
        <w:pStyle w:val="ListParagraph"/>
        <w:numPr>
          <w:ilvl w:val="0"/>
          <w:numId w:val="2"/>
        </w:numPr>
        <w:spacing w:after="120" w:line="276" w:lineRule="auto"/>
        <w:ind w:left="540" w:hanging="450"/>
        <w:contextualSpacing w:val="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OFRIMI I PROGRAMEVE TË STUDIMIT</w:t>
      </w:r>
    </w:p>
    <w:tbl>
      <w:tblPr>
        <w:tblStyle w:val="TableGrid"/>
        <w:tblW w:w="10074" w:type="dxa"/>
        <w:tblInd w:w="-185" w:type="dxa"/>
        <w:tblLook w:val="04A0"/>
      </w:tblPr>
      <w:tblGrid>
        <w:gridCol w:w="3554"/>
        <w:gridCol w:w="1239"/>
        <w:gridCol w:w="1866"/>
        <w:gridCol w:w="1865"/>
        <w:gridCol w:w="1550"/>
      </w:tblGrid>
      <w:tr w:rsidR="00C8718D" w:rsidRPr="00031CC4" w:rsidTr="00AF49DD">
        <w:tc>
          <w:tcPr>
            <w:tcW w:w="10074" w:type="dxa"/>
            <w:gridSpan w:val="5"/>
            <w:shd w:val="clear" w:color="auto" w:fill="FBE4D5" w:themeFill="accent2" w:themeFillTint="33"/>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Standardi I.1 </w:t>
            </w:r>
          </w:p>
          <w:p w:rsidR="00C8718D" w:rsidRPr="00031CC4" w:rsidRDefault="00BF6FDC" w:rsidP="00D169BC">
            <w:pPr>
              <w:spacing w:after="120" w:line="276" w:lineRule="auto"/>
              <w:jc w:val="both"/>
              <w:rPr>
                <w:rFonts w:ascii="Times New Roman" w:hAnsi="Times New Roman" w:cs="Times New Roman"/>
                <w:b/>
                <w:szCs w:val="28"/>
              </w:rPr>
            </w:pPr>
            <w:r w:rsidRPr="00031CC4">
              <w:rPr>
                <w:rFonts w:ascii="Times New Roman" w:hAnsi="Times New Roman" w:cs="Times New Roman"/>
                <w:b/>
                <w:szCs w:val="24"/>
                <w:lang w:val="sq-AL"/>
              </w:rPr>
              <w:t>Institucioni i arsimit të lartë ofron programe studimi të ciklit të dytë “Master profesional” në përputhje me misionin dhe qëllimin e tij e që synojnë ruajtjen e interesave dhe vlerave kombëtare</w:t>
            </w:r>
            <w:r w:rsidR="00C8718D" w:rsidRPr="00031CC4">
              <w:rPr>
                <w:rFonts w:ascii="Times New Roman" w:hAnsi="Times New Roman" w:cs="Times New Roman"/>
                <w:b/>
                <w:szCs w:val="24"/>
                <w:lang w:val="sq-AL"/>
              </w:rPr>
              <w:t>.</w:t>
            </w:r>
            <w:r w:rsidR="000E1608" w:rsidRPr="00031CC4">
              <w:rPr>
                <w:rFonts w:ascii="Times New Roman" w:hAnsi="Times New Roman" w:cs="Times New Roman"/>
                <w:b/>
                <w:szCs w:val="24"/>
                <w:lang w:val="sq-AL"/>
              </w:rPr>
              <w:t xml:space="preserve"> </w:t>
            </w:r>
          </w:p>
        </w:tc>
      </w:tr>
      <w:tr w:rsidR="00C8718D" w:rsidRPr="00031CC4" w:rsidTr="00AF49DD">
        <w:tc>
          <w:tcPr>
            <w:tcW w:w="3554" w:type="dxa"/>
            <w:shd w:val="clear" w:color="auto" w:fill="E2EFD9" w:themeFill="accent6" w:themeFillTint="33"/>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520" w:type="dxa"/>
            <w:gridSpan w:val="4"/>
            <w:shd w:val="clear" w:color="auto" w:fill="E2EFD9" w:themeFill="accent6" w:themeFillTint="33"/>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DB615D" w:rsidTr="00AF49DD">
        <w:tc>
          <w:tcPr>
            <w:tcW w:w="3554" w:type="dxa"/>
          </w:tcPr>
          <w:p w:rsidR="008E42E3" w:rsidRPr="000B651C" w:rsidRDefault="00DB615D" w:rsidP="00D169BC">
            <w:pPr>
              <w:pStyle w:val="Body"/>
              <w:spacing w:line="276" w:lineRule="auto"/>
              <w:rPr>
                <w:rFonts w:ascii="Times New Roman" w:hAnsi="Times New Roman"/>
                <w:color w:val="auto"/>
                <w:sz w:val="20"/>
                <w:lang w:val="sq-AL"/>
              </w:rPr>
            </w:pPr>
            <w:r w:rsidRPr="000B651C">
              <w:rPr>
                <w:rFonts w:ascii="Times New Roman" w:hAnsi="Times New Roman"/>
                <w:b/>
                <w:color w:val="auto"/>
                <w:sz w:val="20"/>
                <w:lang w:val="sq-AL"/>
              </w:rPr>
              <w:t>Kriteri</w:t>
            </w:r>
            <w:r w:rsidR="00777602">
              <w:rPr>
                <w:rFonts w:ascii="Times New Roman" w:hAnsi="Times New Roman"/>
                <w:b/>
                <w:color w:val="auto"/>
                <w:sz w:val="20"/>
                <w:lang w:val="sq-AL"/>
              </w:rPr>
              <w:t xml:space="preserve"> 1</w:t>
            </w:r>
            <w:r w:rsidRPr="000B651C">
              <w:rPr>
                <w:rFonts w:ascii="Times New Roman" w:hAnsi="Times New Roman"/>
                <w:b/>
                <w:color w:val="auto"/>
                <w:sz w:val="20"/>
                <w:lang w:val="sq-AL"/>
              </w:rPr>
              <w:t xml:space="preserve"> </w:t>
            </w:r>
            <w:r w:rsidRPr="000B651C">
              <w:rPr>
                <w:rFonts w:ascii="Times New Roman" w:hAnsi="Times New Roman"/>
                <w:color w:val="auto"/>
                <w:sz w:val="20"/>
                <w:lang w:val="sq-AL"/>
              </w:rPr>
              <w:t>Institucioni ofron programe studimi që nuk bien ndesh me interesat kombëtare.</w:t>
            </w:r>
          </w:p>
        </w:tc>
        <w:tc>
          <w:tcPr>
            <w:tcW w:w="6520" w:type="dxa"/>
            <w:gridSpan w:val="4"/>
          </w:tcPr>
          <w:p w:rsidR="00DB615D" w:rsidRPr="00031CC4" w:rsidRDefault="00DB615D" w:rsidP="00D169BC">
            <w:pPr>
              <w:spacing w:after="120" w:line="276" w:lineRule="auto"/>
              <w:jc w:val="both"/>
              <w:rPr>
                <w:rFonts w:ascii="Times New Roman" w:hAnsi="Times New Roman" w:cs="Times New Roman"/>
                <w:b/>
                <w:szCs w:val="28"/>
              </w:rPr>
            </w:pPr>
          </w:p>
        </w:tc>
      </w:tr>
      <w:tr w:rsidR="00DB615D" w:rsidTr="00AF49DD">
        <w:tc>
          <w:tcPr>
            <w:tcW w:w="3554" w:type="dxa"/>
          </w:tcPr>
          <w:p w:rsidR="008E42E3" w:rsidRPr="000B651C" w:rsidRDefault="00DB615D" w:rsidP="00D169BC">
            <w:pPr>
              <w:pStyle w:val="Body"/>
              <w:spacing w:line="276" w:lineRule="auto"/>
              <w:rPr>
                <w:rFonts w:ascii="Times New Roman" w:hAnsi="Times New Roman"/>
                <w:sz w:val="20"/>
                <w:lang w:val="sq-AL"/>
              </w:rPr>
            </w:pPr>
            <w:r w:rsidRPr="000B651C">
              <w:rPr>
                <w:rFonts w:ascii="Times New Roman" w:hAnsi="Times New Roman"/>
                <w:b/>
                <w:color w:val="auto"/>
                <w:sz w:val="20"/>
                <w:lang w:val="sq-AL"/>
              </w:rPr>
              <w:t>Kriteri 2</w:t>
            </w:r>
            <w:r w:rsidR="00A7157F">
              <w:rPr>
                <w:rFonts w:ascii="Times New Roman" w:hAnsi="Times New Roman"/>
                <w:b/>
                <w:color w:val="auto"/>
                <w:sz w:val="20"/>
                <w:lang w:val="sq-AL"/>
              </w:rPr>
              <w:t xml:space="preserve"> </w:t>
            </w:r>
            <w:r w:rsidR="00CA322A" w:rsidRPr="000B651C">
              <w:rPr>
                <w:rFonts w:ascii="Times New Roman" w:hAnsi="Times New Roman"/>
                <w:sz w:val="20"/>
                <w:lang w:val="sq-AL"/>
              </w:rPr>
              <w:t>Programet e studimit synojnë ruajtjen dhe konsolidimin e vlerave akademike e kulturore kombëtare.</w:t>
            </w:r>
          </w:p>
        </w:tc>
        <w:tc>
          <w:tcPr>
            <w:tcW w:w="6520" w:type="dxa"/>
            <w:gridSpan w:val="4"/>
          </w:tcPr>
          <w:p w:rsidR="00DB615D" w:rsidRPr="00031CC4" w:rsidRDefault="00DB615D" w:rsidP="00D169BC">
            <w:pPr>
              <w:spacing w:after="120" w:line="276" w:lineRule="auto"/>
              <w:jc w:val="both"/>
              <w:rPr>
                <w:rFonts w:ascii="Times New Roman" w:hAnsi="Times New Roman" w:cs="Times New Roman"/>
                <w:b/>
                <w:szCs w:val="28"/>
              </w:rPr>
            </w:pPr>
          </w:p>
        </w:tc>
      </w:tr>
      <w:tr w:rsidR="00DB615D" w:rsidTr="00AF49DD">
        <w:tc>
          <w:tcPr>
            <w:tcW w:w="3554" w:type="dxa"/>
          </w:tcPr>
          <w:p w:rsidR="008E42E3" w:rsidRPr="000B651C" w:rsidRDefault="00DB615D" w:rsidP="00D169BC">
            <w:pPr>
              <w:pStyle w:val="Body"/>
              <w:spacing w:line="276" w:lineRule="auto"/>
              <w:rPr>
                <w:rFonts w:ascii="Times New Roman" w:hAnsi="Times New Roman"/>
                <w:b/>
                <w:color w:val="auto"/>
                <w:sz w:val="20"/>
                <w:lang w:val="sq-AL"/>
              </w:rPr>
            </w:pPr>
            <w:r w:rsidRPr="000B651C">
              <w:rPr>
                <w:rFonts w:ascii="Times New Roman" w:hAnsi="Times New Roman"/>
                <w:b/>
                <w:color w:val="auto"/>
                <w:sz w:val="20"/>
                <w:lang w:val="sq-AL"/>
              </w:rPr>
              <w:t>Kriteri 3</w:t>
            </w:r>
            <w:r w:rsidR="00CA322A" w:rsidRPr="000B651C">
              <w:rPr>
                <w:rFonts w:ascii="Times New Roman" w:hAnsi="Times New Roman"/>
                <w:b/>
                <w:color w:val="auto"/>
                <w:sz w:val="20"/>
                <w:lang w:val="sq-AL"/>
              </w:rPr>
              <w:t xml:space="preserve"> </w:t>
            </w:r>
            <w:r w:rsidR="00CA322A" w:rsidRPr="000B651C">
              <w:rPr>
                <w:rFonts w:ascii="Times New Roman" w:hAnsi="Times New Roman"/>
                <w:color w:val="auto"/>
                <w:sz w:val="20"/>
                <w:lang w:val="sq-AL"/>
              </w:rPr>
              <w:t>Programet e studimit hartohen dhe ofrohen në përputhje me qëllimet dhe misionin e institucionit, si dhe fushën e veprimtarisë</w:t>
            </w:r>
            <w:r w:rsidR="00CA322A" w:rsidRPr="000B651C">
              <w:rPr>
                <w:rFonts w:ascii="Times New Roman" w:hAnsi="Times New Roman"/>
                <w:b/>
                <w:color w:val="auto"/>
                <w:sz w:val="20"/>
                <w:lang w:val="sq-AL"/>
              </w:rPr>
              <w:t>.</w:t>
            </w:r>
          </w:p>
        </w:tc>
        <w:tc>
          <w:tcPr>
            <w:tcW w:w="6520" w:type="dxa"/>
            <w:gridSpan w:val="4"/>
          </w:tcPr>
          <w:p w:rsidR="00DB615D" w:rsidRPr="00031CC4" w:rsidRDefault="00DB615D" w:rsidP="00D169BC">
            <w:pPr>
              <w:spacing w:after="120" w:line="276" w:lineRule="auto"/>
              <w:jc w:val="both"/>
              <w:rPr>
                <w:rFonts w:ascii="Times New Roman" w:hAnsi="Times New Roman" w:cs="Times New Roman"/>
                <w:b/>
                <w:szCs w:val="28"/>
              </w:rPr>
            </w:pPr>
          </w:p>
        </w:tc>
      </w:tr>
      <w:tr w:rsidR="00DB615D" w:rsidTr="00AF49DD">
        <w:tc>
          <w:tcPr>
            <w:tcW w:w="3554" w:type="dxa"/>
          </w:tcPr>
          <w:p w:rsidR="008E42E3" w:rsidRPr="000B651C" w:rsidRDefault="00DB615D" w:rsidP="00D169BC">
            <w:pPr>
              <w:pStyle w:val="Body"/>
              <w:spacing w:line="276" w:lineRule="auto"/>
              <w:rPr>
                <w:rFonts w:ascii="Times New Roman" w:hAnsi="Times New Roman"/>
                <w:color w:val="auto"/>
                <w:sz w:val="20"/>
                <w:lang w:val="sq-AL"/>
              </w:rPr>
            </w:pPr>
            <w:r w:rsidRPr="000B651C">
              <w:rPr>
                <w:rFonts w:ascii="Times New Roman" w:hAnsi="Times New Roman"/>
                <w:b/>
                <w:color w:val="auto"/>
                <w:sz w:val="20"/>
                <w:lang w:val="sq-AL"/>
              </w:rPr>
              <w:t>Kriteri 4</w:t>
            </w:r>
            <w:r w:rsidR="00CA322A" w:rsidRPr="000B651C">
              <w:rPr>
                <w:rFonts w:ascii="Times New Roman" w:hAnsi="Times New Roman"/>
                <w:b/>
                <w:color w:val="auto"/>
                <w:sz w:val="20"/>
                <w:lang w:val="sq-AL"/>
              </w:rPr>
              <w:t xml:space="preserve"> </w:t>
            </w:r>
            <w:r w:rsidR="00CA322A" w:rsidRPr="000B651C">
              <w:rPr>
                <w:rFonts w:ascii="Times New Roman" w:hAnsi="Times New Roman"/>
                <w:color w:val="auto"/>
                <w:sz w:val="20"/>
                <w:lang w:val="sq-AL"/>
              </w:rPr>
              <w:t>Programet e studimit hartohen dhe ofrohen në përputhje dhe për të nxitur zhvillimin ekonomik lokal dhe/ose kombëtar.</w:t>
            </w:r>
          </w:p>
        </w:tc>
        <w:tc>
          <w:tcPr>
            <w:tcW w:w="6520" w:type="dxa"/>
            <w:gridSpan w:val="4"/>
          </w:tcPr>
          <w:p w:rsidR="00DB615D" w:rsidRPr="00031CC4" w:rsidRDefault="00DB615D" w:rsidP="00D169BC">
            <w:pPr>
              <w:spacing w:after="120" w:line="276" w:lineRule="auto"/>
              <w:jc w:val="both"/>
              <w:rPr>
                <w:rFonts w:ascii="Times New Roman" w:hAnsi="Times New Roman" w:cs="Times New Roman"/>
                <w:b/>
                <w:szCs w:val="28"/>
              </w:rPr>
            </w:pPr>
          </w:p>
        </w:tc>
      </w:tr>
      <w:tr w:rsidR="00C8718D" w:rsidTr="00AF49DD">
        <w:trPr>
          <w:trHeight w:val="315"/>
        </w:trPr>
        <w:tc>
          <w:tcPr>
            <w:tcW w:w="3554" w:type="dxa"/>
            <w:vMerge w:val="restart"/>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550" w:type="dxa"/>
            <w:shd w:val="clear" w:color="auto" w:fill="A8D08D" w:themeFill="accent6" w:themeFillTint="99"/>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AF49DD">
        <w:trPr>
          <w:trHeight w:val="315"/>
        </w:trPr>
        <w:tc>
          <w:tcPr>
            <w:tcW w:w="3554" w:type="dxa"/>
            <w:vMerge/>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Default="00C8718D" w:rsidP="00D169BC">
            <w:pPr>
              <w:spacing w:after="120" w:line="276" w:lineRule="auto"/>
              <w:jc w:val="both"/>
              <w:rPr>
                <w:rFonts w:ascii="Times New Roman" w:hAnsi="Times New Roman" w:cs="Times New Roman"/>
                <w:b/>
                <w:sz w:val="28"/>
                <w:szCs w:val="28"/>
              </w:rPr>
            </w:pPr>
          </w:p>
        </w:tc>
        <w:tc>
          <w:tcPr>
            <w:tcW w:w="1866" w:type="dxa"/>
          </w:tcPr>
          <w:p w:rsidR="00C8718D" w:rsidRDefault="00C8718D" w:rsidP="00D169BC">
            <w:pPr>
              <w:spacing w:after="120" w:line="276" w:lineRule="auto"/>
              <w:jc w:val="both"/>
              <w:rPr>
                <w:rFonts w:ascii="Times New Roman" w:hAnsi="Times New Roman" w:cs="Times New Roman"/>
                <w:b/>
                <w:sz w:val="28"/>
                <w:szCs w:val="28"/>
              </w:rPr>
            </w:pPr>
          </w:p>
        </w:tc>
        <w:tc>
          <w:tcPr>
            <w:tcW w:w="1865" w:type="dxa"/>
          </w:tcPr>
          <w:p w:rsidR="00C8718D" w:rsidRDefault="00C8718D" w:rsidP="00D169BC">
            <w:pPr>
              <w:spacing w:after="120" w:line="276" w:lineRule="auto"/>
              <w:jc w:val="both"/>
              <w:rPr>
                <w:rFonts w:ascii="Times New Roman" w:hAnsi="Times New Roman" w:cs="Times New Roman"/>
                <w:b/>
                <w:sz w:val="28"/>
                <w:szCs w:val="28"/>
              </w:rPr>
            </w:pPr>
          </w:p>
        </w:tc>
        <w:tc>
          <w:tcPr>
            <w:tcW w:w="1550" w:type="dxa"/>
          </w:tcPr>
          <w:p w:rsidR="00C8718D" w:rsidRDefault="00C8718D" w:rsidP="00D169BC">
            <w:pPr>
              <w:spacing w:after="120" w:line="276" w:lineRule="auto"/>
              <w:jc w:val="both"/>
              <w:rPr>
                <w:rFonts w:ascii="Times New Roman" w:hAnsi="Times New Roman" w:cs="Times New Roman"/>
                <w:b/>
                <w:sz w:val="28"/>
                <w:szCs w:val="28"/>
              </w:rPr>
            </w:pPr>
          </w:p>
        </w:tc>
      </w:tr>
    </w:tbl>
    <w:p w:rsidR="00C8718D" w:rsidRPr="00031CC4" w:rsidRDefault="00C8718D" w:rsidP="00D169BC">
      <w:pPr>
        <w:spacing w:after="120" w:line="276" w:lineRule="auto"/>
        <w:ind w:left="360"/>
        <w:jc w:val="both"/>
        <w:rPr>
          <w:rFonts w:ascii="Times New Roman" w:hAnsi="Times New Roman" w:cs="Times New Roman"/>
          <w:b/>
          <w:sz w:val="24"/>
          <w:szCs w:val="28"/>
        </w:rPr>
      </w:pPr>
    </w:p>
    <w:p w:rsidR="008E5E53" w:rsidRPr="00031CC4" w:rsidRDefault="008E5E53" w:rsidP="00D169BC">
      <w:pPr>
        <w:spacing w:after="120" w:line="276" w:lineRule="auto"/>
        <w:ind w:left="360"/>
        <w:jc w:val="both"/>
        <w:rPr>
          <w:rFonts w:ascii="Times New Roman" w:hAnsi="Times New Roman" w:cs="Times New Roman"/>
          <w:b/>
          <w:sz w:val="24"/>
          <w:szCs w:val="28"/>
        </w:rPr>
      </w:pPr>
    </w:p>
    <w:tbl>
      <w:tblPr>
        <w:tblStyle w:val="TableGrid"/>
        <w:tblW w:w="9791" w:type="dxa"/>
        <w:tblInd w:w="-185" w:type="dxa"/>
        <w:tblLook w:val="04A0"/>
      </w:tblPr>
      <w:tblGrid>
        <w:gridCol w:w="3554"/>
        <w:gridCol w:w="1239"/>
        <w:gridCol w:w="1812"/>
        <w:gridCol w:w="1811"/>
        <w:gridCol w:w="1375"/>
      </w:tblGrid>
      <w:tr w:rsidR="00C8718D" w:rsidRPr="00031CC4" w:rsidTr="00777602">
        <w:tc>
          <w:tcPr>
            <w:tcW w:w="9791" w:type="dxa"/>
            <w:gridSpan w:val="5"/>
            <w:shd w:val="clear" w:color="auto" w:fill="FBE4D5" w:themeFill="accent2" w:themeFillTint="33"/>
          </w:tcPr>
          <w:p w:rsidR="00C8718D" w:rsidRPr="00031CC4" w:rsidRDefault="00C8718D" w:rsidP="00D169BC">
            <w:pPr>
              <w:spacing w:after="120" w:line="276" w:lineRule="auto"/>
              <w:jc w:val="both"/>
              <w:rPr>
                <w:rFonts w:ascii="Times New Roman" w:eastAsia="?????? Pro W3" w:hAnsi="Times New Roman" w:cs="Times New Roman"/>
                <w:b/>
                <w:color w:val="000000"/>
                <w:szCs w:val="24"/>
                <w:lang w:val="sq-AL"/>
              </w:rPr>
            </w:pPr>
            <w:r w:rsidRPr="00031CC4">
              <w:rPr>
                <w:rFonts w:ascii="Times New Roman" w:eastAsia="?????? Pro W3" w:hAnsi="Times New Roman" w:cs="Times New Roman"/>
                <w:b/>
                <w:color w:val="000000"/>
                <w:szCs w:val="24"/>
                <w:lang w:val="sq-AL"/>
              </w:rPr>
              <w:t>Standardi I.2</w:t>
            </w:r>
            <w:r w:rsidRPr="00031CC4">
              <w:rPr>
                <w:rFonts w:ascii="Times New Roman" w:eastAsia="?????? Pro W3" w:hAnsi="Times New Roman" w:cs="Times New Roman"/>
                <w:b/>
                <w:color w:val="000000"/>
                <w:szCs w:val="24"/>
                <w:lang w:val="sq-AL"/>
              </w:rPr>
              <w:tab/>
            </w:r>
            <w:r w:rsidRPr="00031CC4">
              <w:rPr>
                <w:rFonts w:ascii="Times New Roman" w:eastAsia="?????? Pro W3" w:hAnsi="Times New Roman" w:cs="Times New Roman"/>
                <w:b/>
                <w:color w:val="000000"/>
                <w:szCs w:val="24"/>
                <w:lang w:val="sq-AL"/>
              </w:rPr>
              <w:tab/>
            </w:r>
          </w:p>
          <w:p w:rsidR="00C8718D" w:rsidRPr="00031CC4" w:rsidRDefault="00BF6FDC" w:rsidP="00D169BC">
            <w:pPr>
              <w:spacing w:after="120" w:line="276" w:lineRule="auto"/>
              <w:jc w:val="both"/>
              <w:rPr>
                <w:rFonts w:ascii="Times New Roman" w:hAnsi="Times New Roman" w:cs="Times New Roman"/>
                <w:b/>
                <w:szCs w:val="28"/>
              </w:rPr>
            </w:pPr>
            <w:r w:rsidRPr="00031CC4">
              <w:rPr>
                <w:rFonts w:ascii="Times New Roman" w:hAnsi="Times New Roman" w:cs="Times New Roman"/>
                <w:b/>
                <w:szCs w:val="24"/>
                <w:lang w:val="sq-AL"/>
              </w:rPr>
              <w:t>Programet e studimit janë në përputhje me strategjinë e zhvillimit, statutin dhe aktet e tjera rregullatore të institucionit të arsimit të lartë dhe fushat akademike të tij</w:t>
            </w:r>
            <w:r w:rsidR="00C8718D" w:rsidRPr="00031CC4">
              <w:rPr>
                <w:rFonts w:ascii="Times New Roman" w:eastAsia="Times New Roman" w:hAnsi="Times New Roman" w:cs="Times New Roman"/>
                <w:b/>
                <w:bCs/>
                <w:szCs w:val="24"/>
                <w:lang w:val="sq-AL"/>
              </w:rPr>
              <w:t>.</w:t>
            </w:r>
            <w:r w:rsidR="008E42E3" w:rsidRPr="00031CC4">
              <w:rPr>
                <w:rFonts w:ascii="Times New Roman" w:eastAsia="Times New Roman" w:hAnsi="Times New Roman" w:cs="Times New Roman"/>
                <w:b/>
                <w:bCs/>
                <w:szCs w:val="24"/>
                <w:lang w:val="sq-AL"/>
              </w:rPr>
              <w:t xml:space="preserve"> </w:t>
            </w:r>
          </w:p>
        </w:tc>
      </w:tr>
      <w:tr w:rsidR="00C8718D" w:rsidRPr="00031CC4" w:rsidTr="00777602">
        <w:tc>
          <w:tcPr>
            <w:tcW w:w="3554"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8D0CBE" w:rsidRPr="008D0CBE" w:rsidTr="00777602">
        <w:tc>
          <w:tcPr>
            <w:tcW w:w="3554" w:type="dxa"/>
          </w:tcPr>
          <w:p w:rsidR="0036389A" w:rsidRPr="00A7157F" w:rsidRDefault="008D0CBE" w:rsidP="00D169BC">
            <w:pPr>
              <w:spacing w:after="120" w:line="276" w:lineRule="auto"/>
              <w:rPr>
                <w:rFonts w:ascii="Times New Roman" w:hAnsi="Times New Roman" w:cs="Times New Roman"/>
                <w:sz w:val="20"/>
                <w:szCs w:val="20"/>
              </w:rPr>
            </w:pPr>
            <w:r w:rsidRPr="00A7157F">
              <w:rPr>
                <w:rFonts w:ascii="Times New Roman" w:hAnsi="Times New Roman" w:cs="Times New Roman"/>
                <w:b/>
                <w:sz w:val="20"/>
                <w:szCs w:val="20"/>
              </w:rPr>
              <w:t>Kriteri 1.</w:t>
            </w:r>
            <w:r w:rsidRPr="00A7157F">
              <w:rPr>
                <w:rFonts w:ascii="Times New Roman" w:hAnsi="Times New Roman" w:cs="Times New Roman"/>
                <w:sz w:val="20"/>
                <w:szCs w:val="20"/>
              </w:rPr>
              <w:t xml:space="preserve"> Institucioni përcakton qartë se programet e studimit hartohen dhe ofrohen në përshtatje dhe në zbatim të strategjisë për zhvillim të vetë institucionit. </w:t>
            </w:r>
          </w:p>
        </w:tc>
        <w:tc>
          <w:tcPr>
            <w:tcW w:w="6237"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RPr="008D0CBE" w:rsidTr="00777602">
        <w:tc>
          <w:tcPr>
            <w:tcW w:w="3554" w:type="dxa"/>
          </w:tcPr>
          <w:p w:rsidR="0036389A" w:rsidRPr="00A7157F" w:rsidRDefault="008D0CBE" w:rsidP="00D169BC">
            <w:pPr>
              <w:spacing w:after="120" w:line="276" w:lineRule="auto"/>
              <w:rPr>
                <w:rFonts w:ascii="Times New Roman" w:hAnsi="Times New Roman" w:cs="Times New Roman"/>
                <w:sz w:val="20"/>
                <w:szCs w:val="20"/>
              </w:rPr>
            </w:pPr>
            <w:r w:rsidRPr="00A7157F">
              <w:rPr>
                <w:rFonts w:ascii="Times New Roman" w:hAnsi="Times New Roman" w:cs="Times New Roman"/>
                <w:b/>
                <w:sz w:val="20"/>
                <w:szCs w:val="20"/>
              </w:rPr>
              <w:t>Kriteri 2.</w:t>
            </w:r>
            <w:r w:rsidRPr="00A7157F">
              <w:rPr>
                <w:rFonts w:ascii="Times New Roman" w:hAnsi="Times New Roman" w:cs="Times New Roman"/>
                <w:sz w:val="20"/>
                <w:szCs w:val="20"/>
              </w:rPr>
              <w:t xml:space="preserve"> Statuti dhe rregullorja e institucionit përcaktojnë qartë drejtimet prioritare akademike të tij dhe demonstrojnë se programet e studimit hartohen dhe ofrohen në përputhje dhe në zbatim të këtyre të fundit. </w:t>
            </w:r>
          </w:p>
        </w:tc>
        <w:tc>
          <w:tcPr>
            <w:tcW w:w="6237"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RPr="008D0CBE" w:rsidTr="00777602">
        <w:tc>
          <w:tcPr>
            <w:tcW w:w="3554" w:type="dxa"/>
          </w:tcPr>
          <w:p w:rsidR="00DC5D2E" w:rsidRPr="00A7157F" w:rsidRDefault="008D0CBE" w:rsidP="00D169BC">
            <w:pPr>
              <w:spacing w:after="120" w:line="276" w:lineRule="auto"/>
              <w:rPr>
                <w:rFonts w:ascii="Times New Roman" w:hAnsi="Times New Roman" w:cs="Times New Roman"/>
                <w:sz w:val="20"/>
                <w:szCs w:val="20"/>
              </w:rPr>
            </w:pPr>
            <w:r w:rsidRPr="00A7157F">
              <w:rPr>
                <w:rFonts w:ascii="Times New Roman" w:hAnsi="Times New Roman" w:cs="Times New Roman"/>
                <w:b/>
                <w:sz w:val="20"/>
                <w:szCs w:val="20"/>
              </w:rPr>
              <w:t>Kriteri 3.</w:t>
            </w:r>
            <w:r w:rsidRPr="00A7157F">
              <w:rPr>
                <w:rFonts w:ascii="Times New Roman" w:hAnsi="Times New Roman" w:cs="Times New Roman"/>
                <w:sz w:val="20"/>
                <w:szCs w:val="20"/>
              </w:rPr>
              <w:t xml:space="preserve"> Emërtimi, organizimi, </w:t>
            </w:r>
            <w:r w:rsidRPr="00A7157F">
              <w:rPr>
                <w:rFonts w:ascii="Times New Roman" w:hAnsi="Times New Roman" w:cs="Times New Roman"/>
                <w:sz w:val="20"/>
                <w:szCs w:val="20"/>
              </w:rPr>
              <w:lastRenderedPageBreak/>
              <w:t xml:space="preserve">struktura dhe përmbajtja e programeve të studimit ofrohen në përputhje me fushat e drejtimet akademike të institucionit. </w:t>
            </w:r>
          </w:p>
        </w:tc>
        <w:tc>
          <w:tcPr>
            <w:tcW w:w="6237"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RPr="008D0CBE" w:rsidTr="00777602">
        <w:tc>
          <w:tcPr>
            <w:tcW w:w="3554" w:type="dxa"/>
          </w:tcPr>
          <w:p w:rsidR="008D0CBE" w:rsidRPr="00A7157F" w:rsidRDefault="008D0CBE" w:rsidP="00D169BC">
            <w:pPr>
              <w:spacing w:after="120" w:line="276" w:lineRule="auto"/>
              <w:rPr>
                <w:rFonts w:ascii="Times New Roman" w:hAnsi="Times New Roman" w:cs="Times New Roman"/>
                <w:sz w:val="20"/>
                <w:szCs w:val="20"/>
              </w:rPr>
            </w:pPr>
            <w:r w:rsidRPr="00A7157F">
              <w:rPr>
                <w:rFonts w:ascii="Times New Roman" w:hAnsi="Times New Roman" w:cs="Times New Roman"/>
                <w:b/>
                <w:sz w:val="20"/>
                <w:szCs w:val="20"/>
              </w:rPr>
              <w:lastRenderedPageBreak/>
              <w:t>Kriteri 4.</w:t>
            </w:r>
            <w:r w:rsidRPr="00A7157F">
              <w:rPr>
                <w:rFonts w:ascii="Times New Roman" w:hAnsi="Times New Roman" w:cs="Times New Roman"/>
                <w:sz w:val="20"/>
                <w:szCs w:val="20"/>
              </w:rPr>
              <w:t xml:space="preserve"> Programet e studimit të ciklit të dytë “Master profesional” hartohen e zhvillohen në përputhje me strategjitë kombëtare të zhvillimit, interesit kombëtar dhe trendet globale të zhvillimit.</w:t>
            </w:r>
          </w:p>
        </w:tc>
        <w:tc>
          <w:tcPr>
            <w:tcW w:w="6237"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C8718D" w:rsidRPr="008D0CBE" w:rsidTr="00777602">
        <w:trPr>
          <w:trHeight w:val="315"/>
        </w:trPr>
        <w:tc>
          <w:tcPr>
            <w:tcW w:w="3554" w:type="dxa"/>
            <w:vMerge w:val="restart"/>
            <w:shd w:val="clear" w:color="auto" w:fill="F7CAAC" w:themeFill="accent2" w:themeFillTint="66"/>
          </w:tcPr>
          <w:p w:rsidR="00C8718D" w:rsidRPr="008D0CBE" w:rsidRDefault="00C8718D" w:rsidP="00D169BC">
            <w:pPr>
              <w:spacing w:after="120" w:line="276" w:lineRule="auto"/>
              <w:rPr>
                <w:rFonts w:ascii="Times New Roman" w:hAnsi="Times New Roman" w:cs="Times New Roman"/>
                <w:b/>
                <w:sz w:val="24"/>
                <w:szCs w:val="24"/>
              </w:rPr>
            </w:pPr>
            <w:r w:rsidRPr="008D0CBE">
              <w:rPr>
                <w:rFonts w:ascii="Times New Roman" w:hAnsi="Times New Roman" w:cs="Times New Roman"/>
                <w:b/>
                <w:sz w:val="24"/>
                <w:szCs w:val="24"/>
              </w:rPr>
              <w:t>Shkalla e përmbushjes së standardit</w:t>
            </w:r>
          </w:p>
        </w:tc>
        <w:tc>
          <w:tcPr>
            <w:tcW w:w="1239" w:type="dxa"/>
            <w:shd w:val="clear" w:color="auto" w:fill="FF0000"/>
          </w:tcPr>
          <w:p w:rsidR="00C8718D" w:rsidRPr="008D0CBE" w:rsidRDefault="00C8718D" w:rsidP="00D169BC">
            <w:pPr>
              <w:spacing w:after="120"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Nuk përmbushet</w:t>
            </w:r>
          </w:p>
        </w:tc>
        <w:tc>
          <w:tcPr>
            <w:tcW w:w="1812" w:type="dxa"/>
            <w:shd w:val="clear" w:color="auto" w:fill="FF6600"/>
          </w:tcPr>
          <w:p w:rsidR="00C8718D" w:rsidRPr="008D0CBE" w:rsidRDefault="00C8718D" w:rsidP="00D169BC">
            <w:pPr>
              <w:spacing w:after="120"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Përmbushet pjesërisht</w:t>
            </w:r>
          </w:p>
        </w:tc>
        <w:tc>
          <w:tcPr>
            <w:tcW w:w="1811" w:type="dxa"/>
            <w:shd w:val="clear" w:color="auto" w:fill="CCCC00"/>
          </w:tcPr>
          <w:p w:rsidR="00C8718D" w:rsidRPr="008D0CBE" w:rsidRDefault="00C8718D" w:rsidP="00D169BC">
            <w:pPr>
              <w:spacing w:after="120"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Përmbushet kryesisht</w:t>
            </w:r>
          </w:p>
        </w:tc>
        <w:tc>
          <w:tcPr>
            <w:tcW w:w="1375" w:type="dxa"/>
            <w:shd w:val="clear" w:color="auto" w:fill="92D050"/>
          </w:tcPr>
          <w:p w:rsidR="00C8718D" w:rsidRPr="008D0CBE" w:rsidRDefault="00C8718D" w:rsidP="00D169BC">
            <w:pPr>
              <w:spacing w:after="120" w:line="276" w:lineRule="auto"/>
              <w:jc w:val="both"/>
              <w:rPr>
                <w:rFonts w:ascii="Times New Roman" w:hAnsi="Times New Roman" w:cs="Times New Roman"/>
                <w:b/>
                <w:sz w:val="20"/>
                <w:szCs w:val="20"/>
              </w:rPr>
            </w:pPr>
            <w:r w:rsidRPr="008D0CBE">
              <w:rPr>
                <w:rFonts w:ascii="Times New Roman" w:hAnsi="Times New Roman" w:cs="Times New Roman"/>
                <w:b/>
                <w:sz w:val="20"/>
                <w:szCs w:val="20"/>
              </w:rPr>
              <w:t>Përmbushet plotësisht</w:t>
            </w:r>
          </w:p>
        </w:tc>
      </w:tr>
      <w:tr w:rsidR="00C8718D" w:rsidRPr="008D0CBE" w:rsidTr="00777602">
        <w:trPr>
          <w:trHeight w:val="315"/>
        </w:trPr>
        <w:tc>
          <w:tcPr>
            <w:tcW w:w="3554" w:type="dxa"/>
            <w:vMerge/>
            <w:shd w:val="clear" w:color="auto" w:fill="F7CAAC" w:themeFill="accent2" w:themeFillTint="66"/>
          </w:tcPr>
          <w:p w:rsidR="00C8718D" w:rsidRPr="008D0CBE" w:rsidRDefault="00C8718D" w:rsidP="00D169BC">
            <w:pPr>
              <w:spacing w:after="120" w:line="276" w:lineRule="auto"/>
              <w:rPr>
                <w:rFonts w:ascii="Times New Roman" w:hAnsi="Times New Roman" w:cs="Times New Roman"/>
                <w:b/>
                <w:sz w:val="24"/>
                <w:szCs w:val="24"/>
              </w:rPr>
            </w:pPr>
          </w:p>
        </w:tc>
        <w:tc>
          <w:tcPr>
            <w:tcW w:w="1239" w:type="dxa"/>
          </w:tcPr>
          <w:p w:rsidR="00C8718D" w:rsidRPr="000B651C" w:rsidRDefault="00C8718D" w:rsidP="00D169BC">
            <w:pPr>
              <w:spacing w:after="120" w:line="276" w:lineRule="auto"/>
              <w:jc w:val="both"/>
              <w:rPr>
                <w:rFonts w:ascii="Times New Roman" w:hAnsi="Times New Roman" w:cs="Times New Roman"/>
                <w:b/>
                <w:szCs w:val="28"/>
              </w:rPr>
            </w:pPr>
          </w:p>
        </w:tc>
        <w:tc>
          <w:tcPr>
            <w:tcW w:w="1812" w:type="dxa"/>
          </w:tcPr>
          <w:p w:rsidR="00C8718D" w:rsidRPr="000B651C" w:rsidRDefault="00C8718D" w:rsidP="00D169BC">
            <w:pPr>
              <w:spacing w:after="120" w:line="276" w:lineRule="auto"/>
              <w:jc w:val="both"/>
              <w:rPr>
                <w:rFonts w:ascii="Times New Roman" w:hAnsi="Times New Roman" w:cs="Times New Roman"/>
                <w:b/>
                <w:szCs w:val="28"/>
              </w:rPr>
            </w:pPr>
          </w:p>
        </w:tc>
        <w:tc>
          <w:tcPr>
            <w:tcW w:w="1811" w:type="dxa"/>
          </w:tcPr>
          <w:p w:rsidR="00C8718D" w:rsidRPr="000B651C" w:rsidRDefault="00C8718D" w:rsidP="00D169BC">
            <w:pPr>
              <w:spacing w:after="120" w:line="276" w:lineRule="auto"/>
              <w:jc w:val="both"/>
              <w:rPr>
                <w:rFonts w:ascii="Times New Roman" w:hAnsi="Times New Roman" w:cs="Times New Roman"/>
                <w:b/>
                <w:szCs w:val="28"/>
              </w:rPr>
            </w:pPr>
          </w:p>
        </w:tc>
        <w:tc>
          <w:tcPr>
            <w:tcW w:w="1375" w:type="dxa"/>
          </w:tcPr>
          <w:p w:rsidR="00C8718D" w:rsidRPr="000B651C" w:rsidRDefault="00C8718D" w:rsidP="00D169BC">
            <w:pPr>
              <w:spacing w:after="120" w:line="276" w:lineRule="auto"/>
              <w:jc w:val="both"/>
              <w:rPr>
                <w:rFonts w:ascii="Times New Roman" w:hAnsi="Times New Roman" w:cs="Times New Roman"/>
                <w:b/>
                <w:szCs w:val="28"/>
              </w:rPr>
            </w:pPr>
          </w:p>
        </w:tc>
      </w:tr>
    </w:tbl>
    <w:p w:rsidR="00C8718D" w:rsidRPr="00031CC4" w:rsidRDefault="00C8718D" w:rsidP="00D169BC">
      <w:pPr>
        <w:spacing w:after="120" w:line="276" w:lineRule="auto"/>
        <w:jc w:val="both"/>
        <w:rPr>
          <w:rFonts w:ascii="Times New Roman" w:hAnsi="Times New Roman" w:cs="Times New Roman"/>
          <w:b/>
          <w:sz w:val="24"/>
          <w:szCs w:val="28"/>
        </w:rPr>
      </w:pPr>
    </w:p>
    <w:p w:rsidR="00DC5D2E" w:rsidRPr="00031CC4" w:rsidRDefault="00DC5D2E" w:rsidP="00D169BC">
      <w:pPr>
        <w:spacing w:after="120" w:line="276" w:lineRule="auto"/>
        <w:jc w:val="both"/>
        <w:rPr>
          <w:rFonts w:ascii="Times New Roman" w:hAnsi="Times New Roman" w:cs="Times New Roman"/>
          <w:b/>
          <w:sz w:val="24"/>
          <w:szCs w:val="28"/>
        </w:rPr>
      </w:pPr>
    </w:p>
    <w:tbl>
      <w:tblPr>
        <w:tblStyle w:val="TableGrid"/>
        <w:tblW w:w="10156" w:type="dxa"/>
        <w:tblInd w:w="-185" w:type="dxa"/>
        <w:tblLook w:val="04A0"/>
      </w:tblPr>
      <w:tblGrid>
        <w:gridCol w:w="3554"/>
        <w:gridCol w:w="1239"/>
        <w:gridCol w:w="1788"/>
        <w:gridCol w:w="1787"/>
        <w:gridCol w:w="1788"/>
      </w:tblGrid>
      <w:tr w:rsidR="00C8718D" w:rsidRPr="00031CC4" w:rsidTr="00AF49DD">
        <w:tc>
          <w:tcPr>
            <w:tcW w:w="10156" w:type="dxa"/>
            <w:gridSpan w:val="5"/>
            <w:shd w:val="clear" w:color="auto" w:fill="F7CAAC" w:themeFill="accent2"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Standardi I.3</w:t>
            </w:r>
            <w:r w:rsidRPr="00031CC4">
              <w:rPr>
                <w:rFonts w:ascii="Times New Roman" w:eastAsia="Times New Roman" w:hAnsi="Times New Roman" w:cs="Times New Roman"/>
                <w:b/>
                <w:bCs/>
                <w:szCs w:val="24"/>
                <w:lang w:val="sq-AL"/>
              </w:rPr>
              <w:tab/>
            </w:r>
          </w:p>
          <w:p w:rsidR="00C8718D" w:rsidRPr="00031CC4" w:rsidRDefault="001E1E50" w:rsidP="00D169BC">
            <w:pPr>
              <w:spacing w:after="120" w:line="276" w:lineRule="auto"/>
              <w:jc w:val="both"/>
              <w:rPr>
                <w:rFonts w:ascii="Times New Roman" w:hAnsi="Times New Roman" w:cs="Times New Roman"/>
                <w:b/>
                <w:szCs w:val="24"/>
              </w:rPr>
            </w:pPr>
            <w:r w:rsidRPr="00031CC4">
              <w:rPr>
                <w:rFonts w:ascii="Times New Roman" w:hAnsi="Times New Roman"/>
                <w:b/>
                <w:color w:val="000000" w:themeColor="text1"/>
                <w:szCs w:val="24"/>
                <w:lang w:val="sq-AL"/>
              </w:rPr>
              <w:t>Programet e studimit “Master profesional” synojnë të plotësojnë nevojat e tregut të punës dhe ofrohen në përputhje me nevojat dhe kërkesat e tij</w:t>
            </w:r>
            <w:r w:rsidR="00C8718D" w:rsidRPr="00031CC4">
              <w:rPr>
                <w:rFonts w:ascii="Times New Roman" w:eastAsia="Times New Roman" w:hAnsi="Times New Roman" w:cs="Times New Roman"/>
                <w:b/>
                <w:bCs/>
                <w:szCs w:val="24"/>
                <w:lang w:val="sq-AL"/>
              </w:rPr>
              <w:t>.</w:t>
            </w:r>
            <w:r w:rsidR="00DC5D2E" w:rsidRPr="00031CC4">
              <w:rPr>
                <w:rFonts w:ascii="Times New Roman" w:eastAsia="Times New Roman" w:hAnsi="Times New Roman" w:cs="Times New Roman"/>
                <w:b/>
                <w:bCs/>
                <w:szCs w:val="24"/>
                <w:lang w:val="sq-AL"/>
              </w:rPr>
              <w:t xml:space="preserve"> </w:t>
            </w:r>
          </w:p>
        </w:tc>
      </w:tr>
      <w:tr w:rsidR="00C8718D" w:rsidRPr="00031CC4" w:rsidTr="00AF49DD">
        <w:tc>
          <w:tcPr>
            <w:tcW w:w="3554"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602" w:type="dxa"/>
            <w:gridSpan w:val="4"/>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t>Kriteri 1.</w:t>
            </w:r>
            <w:r w:rsidRPr="000B651C">
              <w:rPr>
                <w:rFonts w:ascii="Times New Roman" w:hAnsi="Times New Roman" w:cs="Times New Roman"/>
                <w:sz w:val="20"/>
              </w:rPr>
              <w:t xml:space="preserve"> Programet e studimit “Master profesional” kanë objektiva të përcaktuar qartë për formimin e studentëve në këto programe, të cilët përfshijnë dijet, aftësitë dhe kompetencat profesionale, që duhet të fitojnë studentët në përfundim të programit të studimit dhe që karakterizojnë profilin e programit në përputhje me nivelin e studimeve në të cilin ofrohen ato dhe me kërkesat e tregut të punës. </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t>Kriteri 2.</w:t>
            </w:r>
            <w:r w:rsidRPr="000B651C">
              <w:rPr>
                <w:rFonts w:ascii="Times New Roman" w:hAnsi="Times New Roman" w:cs="Times New Roman"/>
                <w:sz w:val="20"/>
              </w:rPr>
              <w:t xml:space="preserve"> Institucioni kryen studime mbi tregun lokal e ndërkombëtar të punës për programet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t>Kriteri 3.</w:t>
            </w:r>
            <w:r w:rsidRPr="000B651C">
              <w:rPr>
                <w:rFonts w:ascii="Times New Roman" w:hAnsi="Times New Roman" w:cs="Times New Roman"/>
                <w:sz w:val="20"/>
              </w:rPr>
              <w:t xml:space="preserve"> Objektivat formues struktura dhe përmbajtja e programeve të studimit, rezultatet e pritshme të të nxënit garantojnë përftimin e dijeve, aftësive, shkathtësive e kompetencave që i përgjigjen nevojave të tregut dhe </w:t>
            </w:r>
            <w:r w:rsidRPr="000B651C">
              <w:rPr>
                <w:rFonts w:ascii="Times New Roman" w:hAnsi="Times New Roman" w:cs="Times New Roman"/>
                <w:sz w:val="20"/>
              </w:rPr>
              <w:lastRenderedPageBreak/>
              <w:t xml:space="preserve">lehtësojnë punësimin e studentëve. </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lastRenderedPageBreak/>
              <w:t xml:space="preserve">Kriteri 4. </w:t>
            </w:r>
            <w:r w:rsidRPr="000B651C">
              <w:rPr>
                <w:rFonts w:ascii="Times New Roman" w:hAnsi="Times New Roman" w:cs="Times New Roman"/>
                <w:sz w:val="20"/>
              </w:rPr>
              <w:t xml:space="preserve">Programet e studimeve përafrohen me programe studimi të ngjashme të ofruar nga institucione ndërkombëtare me qëllim lehtësimin e transferimit të studimeve apo punësimin e studentëve në të ardhmen në tregun ndërkombëtar. </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t>Kriteri 5.</w:t>
            </w:r>
            <w:r w:rsidRPr="000B651C">
              <w:rPr>
                <w:rFonts w:ascii="Times New Roman" w:hAnsi="Times New Roman" w:cs="Times New Roman"/>
                <w:sz w:val="20"/>
              </w:rPr>
              <w:t xml:space="preserve"> Programet e studimit hartohen në përputhje me objektivat e përcaktuar në legjislacionin dhe direktivat e BE-së për arsimin e lartë dhe profesionet e rregulluara mbështeten në përvojën disavjeçare të institucionit dhe praktikat e mira të vendeve evropiane. </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t>Kriteri 6.</w:t>
            </w:r>
            <w:r w:rsidRPr="000B651C">
              <w:rPr>
                <w:rFonts w:ascii="Times New Roman" w:hAnsi="Times New Roman" w:cs="Times New Roman"/>
                <w:sz w:val="20"/>
              </w:rPr>
              <w:t xml:space="preserve"> Programet e ciklit të dytë “Master profesional” përfshijnë aftësimin profesional në praktika profesionale të përputhura me qëllimin dhe objektivat e programit, si dhe në direktiva ndërkombëtare për profesionet e rregulluara. </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t>Kriteri 7.</w:t>
            </w:r>
            <w:r w:rsidRPr="000B651C">
              <w:rPr>
                <w:rFonts w:ascii="Times New Roman" w:hAnsi="Times New Roman" w:cs="Times New Roman"/>
                <w:sz w:val="20"/>
              </w:rPr>
              <w:t xml:space="preserve"> Në varësi të profilit të institucionit, në programet e ciklit të dytë “Master profesional” mund të përfshihen elemente të mësimdhënies, module, lëndë ose i gjithë programi në gjuhë të huaj me qëllim thithjen e studentëve të huaj dhe ndërkombëtarizimin. </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8D0CBE" w:rsidTr="00AF49DD">
        <w:tc>
          <w:tcPr>
            <w:tcW w:w="3554" w:type="dxa"/>
          </w:tcPr>
          <w:p w:rsidR="008D0CBE" w:rsidRPr="000B651C" w:rsidRDefault="008D0CBE" w:rsidP="00D169BC">
            <w:pPr>
              <w:spacing w:after="120" w:line="276" w:lineRule="auto"/>
              <w:rPr>
                <w:rFonts w:ascii="Times New Roman" w:hAnsi="Times New Roman" w:cs="Times New Roman"/>
                <w:sz w:val="20"/>
              </w:rPr>
            </w:pPr>
            <w:r w:rsidRPr="000B651C">
              <w:rPr>
                <w:rFonts w:ascii="Times New Roman" w:hAnsi="Times New Roman" w:cs="Times New Roman"/>
                <w:b/>
                <w:sz w:val="20"/>
              </w:rPr>
              <w:t>Kriteri 8.</w:t>
            </w:r>
            <w:r w:rsidRPr="000B651C">
              <w:rPr>
                <w:rFonts w:ascii="Times New Roman" w:hAnsi="Times New Roman" w:cs="Times New Roman"/>
                <w:sz w:val="20"/>
              </w:rPr>
              <w:t xml:space="preserve"> Programet e ciklit të dytë “Master profesional” mund të hapen përkohësisht në funksion të plotësimit të nevojave për personel të kualifikuar në një drejtim të caktuar.</w:t>
            </w:r>
          </w:p>
        </w:tc>
        <w:tc>
          <w:tcPr>
            <w:tcW w:w="6602" w:type="dxa"/>
            <w:gridSpan w:val="4"/>
          </w:tcPr>
          <w:p w:rsidR="008D0CBE" w:rsidRPr="00031CC4" w:rsidRDefault="008D0CBE" w:rsidP="00D169BC">
            <w:pPr>
              <w:spacing w:after="120" w:line="276" w:lineRule="auto"/>
              <w:jc w:val="both"/>
              <w:rPr>
                <w:rFonts w:ascii="Times New Roman" w:hAnsi="Times New Roman" w:cs="Times New Roman"/>
                <w:b/>
                <w:szCs w:val="28"/>
              </w:rPr>
            </w:pPr>
          </w:p>
        </w:tc>
      </w:tr>
      <w:tr w:rsidR="00C8718D" w:rsidTr="00AF49DD">
        <w:trPr>
          <w:trHeight w:val="315"/>
        </w:trPr>
        <w:tc>
          <w:tcPr>
            <w:tcW w:w="3554"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88"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87"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88"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AF49DD">
        <w:trPr>
          <w:trHeight w:val="315"/>
        </w:trPr>
        <w:tc>
          <w:tcPr>
            <w:tcW w:w="3554"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Default="00C8718D" w:rsidP="00D169BC">
            <w:pPr>
              <w:spacing w:after="120" w:line="276" w:lineRule="auto"/>
              <w:jc w:val="both"/>
              <w:rPr>
                <w:rFonts w:ascii="Times New Roman" w:hAnsi="Times New Roman" w:cs="Times New Roman"/>
                <w:b/>
                <w:sz w:val="28"/>
                <w:szCs w:val="28"/>
              </w:rPr>
            </w:pPr>
          </w:p>
        </w:tc>
        <w:tc>
          <w:tcPr>
            <w:tcW w:w="1788" w:type="dxa"/>
          </w:tcPr>
          <w:p w:rsidR="00C8718D" w:rsidRDefault="00C8718D" w:rsidP="00D169BC">
            <w:pPr>
              <w:spacing w:after="120" w:line="276" w:lineRule="auto"/>
              <w:jc w:val="both"/>
              <w:rPr>
                <w:rFonts w:ascii="Times New Roman" w:hAnsi="Times New Roman" w:cs="Times New Roman"/>
                <w:b/>
                <w:sz w:val="28"/>
                <w:szCs w:val="28"/>
              </w:rPr>
            </w:pPr>
          </w:p>
        </w:tc>
        <w:tc>
          <w:tcPr>
            <w:tcW w:w="1787" w:type="dxa"/>
          </w:tcPr>
          <w:p w:rsidR="00C8718D" w:rsidRDefault="00C8718D" w:rsidP="00D169BC">
            <w:pPr>
              <w:spacing w:after="120" w:line="276" w:lineRule="auto"/>
              <w:jc w:val="both"/>
              <w:rPr>
                <w:rFonts w:ascii="Times New Roman" w:hAnsi="Times New Roman" w:cs="Times New Roman"/>
                <w:b/>
                <w:sz w:val="28"/>
                <w:szCs w:val="28"/>
              </w:rPr>
            </w:pPr>
          </w:p>
        </w:tc>
        <w:tc>
          <w:tcPr>
            <w:tcW w:w="1788" w:type="dxa"/>
          </w:tcPr>
          <w:p w:rsidR="00C8718D" w:rsidRDefault="00C8718D" w:rsidP="00D169BC">
            <w:pPr>
              <w:spacing w:after="120" w:line="276" w:lineRule="auto"/>
              <w:jc w:val="both"/>
              <w:rPr>
                <w:rFonts w:ascii="Times New Roman" w:hAnsi="Times New Roman" w:cs="Times New Roman"/>
                <w:b/>
                <w:sz w:val="28"/>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AF49DD" w:rsidRDefault="00AF49DD" w:rsidP="00D169BC">
      <w:pPr>
        <w:spacing w:after="120"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554"/>
        <w:gridCol w:w="1239"/>
        <w:gridCol w:w="1803"/>
        <w:gridCol w:w="1802"/>
        <w:gridCol w:w="1534"/>
      </w:tblGrid>
      <w:tr w:rsidR="00C8718D" w:rsidRPr="00031CC4" w:rsidTr="00AF49DD">
        <w:tc>
          <w:tcPr>
            <w:tcW w:w="9932" w:type="dxa"/>
            <w:gridSpan w:val="5"/>
            <w:shd w:val="clear" w:color="auto" w:fill="F7CAAC" w:themeFill="accent2"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Standardi I.4</w:t>
            </w:r>
            <w:r w:rsidRPr="00031CC4">
              <w:rPr>
                <w:rFonts w:ascii="Times New Roman" w:eastAsia="Times New Roman" w:hAnsi="Times New Roman" w:cs="Times New Roman"/>
                <w:b/>
                <w:bCs/>
                <w:szCs w:val="24"/>
                <w:lang w:val="sq-AL"/>
              </w:rPr>
              <w:tab/>
            </w:r>
          </w:p>
          <w:p w:rsidR="00C8718D" w:rsidRPr="00031CC4" w:rsidRDefault="00595CB5" w:rsidP="00D169BC">
            <w:pPr>
              <w:spacing w:after="120" w:line="276" w:lineRule="auto"/>
              <w:jc w:val="both"/>
              <w:rPr>
                <w:rFonts w:ascii="Times New Roman" w:hAnsi="Times New Roman" w:cs="Times New Roman"/>
                <w:b/>
                <w:szCs w:val="28"/>
              </w:rPr>
            </w:pPr>
            <w:bookmarkStart w:id="0" w:name="_Hlk513992862"/>
            <w:r w:rsidRPr="00031CC4">
              <w:rPr>
                <w:rFonts w:ascii="Times New Roman" w:hAnsi="Times New Roman" w:cs="Times New Roman"/>
                <w:b/>
                <w:szCs w:val="24"/>
                <w:lang w:val="sq-AL"/>
              </w:rPr>
              <w:t>Programet e ciklit të dytë “Master profesional” janë në përputhje me fushën akademike të njësisë kryesore dhe bazë përgjegjëse për programin e studimit në institucion</w:t>
            </w:r>
            <w:bookmarkEnd w:id="0"/>
            <w:r w:rsidR="00C8718D" w:rsidRPr="00031CC4">
              <w:rPr>
                <w:rFonts w:ascii="Times New Roman" w:eastAsia="?????? Pro W3" w:hAnsi="Times New Roman" w:cs="Times New Roman"/>
                <w:b/>
                <w:color w:val="000000"/>
                <w:szCs w:val="24"/>
                <w:lang w:val="sq-AL"/>
              </w:rPr>
              <w:t>.</w:t>
            </w:r>
            <w:r w:rsidR="00DC5D2E" w:rsidRPr="00031CC4">
              <w:rPr>
                <w:rFonts w:ascii="Times New Roman" w:eastAsia="?????? Pro W3" w:hAnsi="Times New Roman" w:cs="Times New Roman"/>
                <w:b/>
                <w:color w:val="000000"/>
                <w:szCs w:val="24"/>
                <w:lang w:val="sq-AL"/>
              </w:rPr>
              <w:t xml:space="preserve"> </w:t>
            </w:r>
          </w:p>
        </w:tc>
      </w:tr>
      <w:tr w:rsidR="00C8718D" w:rsidRPr="00031CC4" w:rsidTr="00AF49DD">
        <w:tc>
          <w:tcPr>
            <w:tcW w:w="3554"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378" w:type="dxa"/>
            <w:gridSpan w:val="4"/>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Vlerësimi</w:t>
            </w:r>
          </w:p>
        </w:tc>
      </w:tr>
      <w:tr w:rsidR="00777ACF" w:rsidTr="00AF49DD">
        <w:tc>
          <w:tcPr>
            <w:tcW w:w="3554" w:type="dxa"/>
          </w:tcPr>
          <w:p w:rsidR="00246461" w:rsidRPr="00295680" w:rsidRDefault="00777ACF" w:rsidP="00D169BC">
            <w:pPr>
              <w:spacing w:after="120" w:line="276" w:lineRule="auto"/>
              <w:rPr>
                <w:rFonts w:ascii="Times New Roman" w:hAnsi="Times New Roman" w:cs="Times New Roman"/>
                <w:sz w:val="20"/>
                <w:szCs w:val="20"/>
              </w:rPr>
            </w:pPr>
            <w:r w:rsidRPr="00295680">
              <w:rPr>
                <w:rFonts w:ascii="Times New Roman" w:hAnsi="Times New Roman" w:cs="Times New Roman"/>
                <w:b/>
                <w:sz w:val="20"/>
                <w:szCs w:val="20"/>
              </w:rPr>
              <w:t>Kriteri 1.</w:t>
            </w:r>
            <w:r w:rsidRPr="00295680">
              <w:rPr>
                <w:rFonts w:ascii="Times New Roman" w:hAnsi="Times New Roman" w:cs="Times New Roman"/>
                <w:sz w:val="20"/>
                <w:szCs w:val="20"/>
              </w:rPr>
              <w:t xml:space="preserve"> Institucioni demonstron se ka përvojën, kapacitetet dhe burimet e duhura në fushën akademike specifike </w:t>
            </w:r>
            <w:r w:rsidRPr="00295680">
              <w:rPr>
                <w:rFonts w:ascii="Times New Roman" w:hAnsi="Times New Roman" w:cs="Times New Roman"/>
                <w:sz w:val="20"/>
                <w:szCs w:val="20"/>
              </w:rPr>
              <w:lastRenderedPageBreak/>
              <w:t xml:space="preserve">për ofrimin e një programi studimi në atë fushë. </w:t>
            </w:r>
          </w:p>
        </w:tc>
        <w:tc>
          <w:tcPr>
            <w:tcW w:w="6378"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AF49DD">
        <w:tc>
          <w:tcPr>
            <w:tcW w:w="3554" w:type="dxa"/>
          </w:tcPr>
          <w:p w:rsidR="00EC78A2" w:rsidRPr="00295680" w:rsidRDefault="00777ACF" w:rsidP="00D169BC">
            <w:pPr>
              <w:spacing w:after="120" w:line="276" w:lineRule="auto"/>
              <w:rPr>
                <w:rFonts w:ascii="Times New Roman" w:hAnsi="Times New Roman" w:cs="Times New Roman"/>
                <w:sz w:val="20"/>
                <w:szCs w:val="20"/>
              </w:rPr>
            </w:pPr>
            <w:r w:rsidRPr="00295680">
              <w:rPr>
                <w:rFonts w:ascii="Times New Roman" w:hAnsi="Times New Roman" w:cs="Times New Roman"/>
                <w:b/>
                <w:sz w:val="20"/>
                <w:szCs w:val="20"/>
              </w:rPr>
              <w:lastRenderedPageBreak/>
              <w:t>Kriteri 2.</w:t>
            </w:r>
            <w:r w:rsidRPr="00295680">
              <w:rPr>
                <w:rFonts w:ascii="Times New Roman" w:hAnsi="Times New Roman" w:cs="Times New Roman"/>
                <w:sz w:val="20"/>
                <w:szCs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tc>
        <w:tc>
          <w:tcPr>
            <w:tcW w:w="6378"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AF49DD">
        <w:tc>
          <w:tcPr>
            <w:tcW w:w="3554" w:type="dxa"/>
          </w:tcPr>
          <w:p w:rsidR="00EC78A2" w:rsidRPr="00295680" w:rsidRDefault="00777ACF" w:rsidP="00D169BC">
            <w:pPr>
              <w:spacing w:after="120" w:line="276" w:lineRule="auto"/>
              <w:rPr>
                <w:rFonts w:ascii="Times New Roman" w:hAnsi="Times New Roman" w:cs="Times New Roman"/>
                <w:sz w:val="20"/>
                <w:szCs w:val="20"/>
              </w:rPr>
            </w:pPr>
            <w:r w:rsidRPr="00295680">
              <w:rPr>
                <w:rFonts w:ascii="Times New Roman" w:hAnsi="Times New Roman" w:cs="Times New Roman"/>
                <w:b/>
                <w:sz w:val="20"/>
                <w:szCs w:val="20"/>
              </w:rPr>
              <w:t>Kriteri 3</w:t>
            </w:r>
            <w:r w:rsidRPr="00295680">
              <w:rPr>
                <w:rFonts w:ascii="Times New Roman" w:hAnsi="Times New Roman" w:cs="Times New Roman"/>
                <w:sz w:val="20"/>
                <w:szCs w:val="20"/>
              </w:rPr>
              <w:t xml:space="preserve">. Fusha e përgjithshme dhe specifike e programit të studimit duhet të jetë në përputhje me fushën akademike e kërkimore të njësisë bazë, përgjegjëse për programin e studimit, sipas klasifikimit/kodifikimit të programeve të studimit sipas direktivave dhe udhëzimeve kombëtare e evropiane. Në rastet e programeve ndërdisiplinore, të paktën një nga njësitë bashkëpunuese duhet ta sigurojë këtë përputhje. </w:t>
            </w:r>
          </w:p>
        </w:tc>
        <w:tc>
          <w:tcPr>
            <w:tcW w:w="6378"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AF49DD">
        <w:tc>
          <w:tcPr>
            <w:tcW w:w="3554" w:type="dxa"/>
          </w:tcPr>
          <w:p w:rsidR="00777ACF" w:rsidRPr="00295680" w:rsidRDefault="00777ACF" w:rsidP="00D169BC">
            <w:pPr>
              <w:spacing w:after="120" w:line="276" w:lineRule="auto"/>
              <w:rPr>
                <w:rFonts w:ascii="Times New Roman" w:hAnsi="Times New Roman" w:cs="Times New Roman"/>
                <w:sz w:val="20"/>
              </w:rPr>
            </w:pPr>
            <w:r w:rsidRPr="00295680">
              <w:rPr>
                <w:rFonts w:ascii="Times New Roman" w:hAnsi="Times New Roman" w:cs="Times New Roman"/>
                <w:b/>
                <w:sz w:val="20"/>
              </w:rPr>
              <w:t>Kriteri 4.</w:t>
            </w:r>
            <w:r w:rsidRPr="00295680">
              <w:rPr>
                <w:rFonts w:ascii="Times New Roman" w:hAnsi="Times New Roman" w:cs="Times New Roman"/>
                <w:sz w:val="20"/>
              </w:rPr>
              <w:t xml:space="preserve"> Në rastet kur institucioni ofron program të ciklit të dytë “Master profesional” në një drejtim specifik, jashtë profilit të institucionit, cilësia e tij garantohet nga institucionet partnere.</w:t>
            </w:r>
          </w:p>
        </w:tc>
        <w:tc>
          <w:tcPr>
            <w:tcW w:w="6378"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C8718D" w:rsidTr="00AF49DD">
        <w:trPr>
          <w:trHeight w:val="315"/>
        </w:trPr>
        <w:tc>
          <w:tcPr>
            <w:tcW w:w="3554"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3"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2"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34"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AF49DD">
        <w:trPr>
          <w:trHeight w:val="315"/>
        </w:trPr>
        <w:tc>
          <w:tcPr>
            <w:tcW w:w="3554"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295680" w:rsidRDefault="00C8718D" w:rsidP="00D169BC">
            <w:pPr>
              <w:spacing w:after="120" w:line="276" w:lineRule="auto"/>
              <w:jc w:val="both"/>
              <w:rPr>
                <w:rFonts w:ascii="Times New Roman" w:hAnsi="Times New Roman" w:cs="Times New Roman"/>
                <w:b/>
                <w:szCs w:val="28"/>
              </w:rPr>
            </w:pPr>
          </w:p>
        </w:tc>
        <w:tc>
          <w:tcPr>
            <w:tcW w:w="1803" w:type="dxa"/>
          </w:tcPr>
          <w:p w:rsidR="00C8718D" w:rsidRPr="00295680" w:rsidRDefault="00C8718D" w:rsidP="00D169BC">
            <w:pPr>
              <w:spacing w:after="120" w:line="276" w:lineRule="auto"/>
              <w:jc w:val="both"/>
              <w:rPr>
                <w:rFonts w:ascii="Times New Roman" w:hAnsi="Times New Roman" w:cs="Times New Roman"/>
                <w:b/>
                <w:szCs w:val="28"/>
              </w:rPr>
            </w:pPr>
          </w:p>
        </w:tc>
        <w:tc>
          <w:tcPr>
            <w:tcW w:w="1802" w:type="dxa"/>
          </w:tcPr>
          <w:p w:rsidR="00C8718D" w:rsidRPr="00295680" w:rsidRDefault="00C8718D" w:rsidP="00D169BC">
            <w:pPr>
              <w:spacing w:after="120" w:line="276" w:lineRule="auto"/>
              <w:jc w:val="both"/>
              <w:rPr>
                <w:rFonts w:ascii="Times New Roman" w:hAnsi="Times New Roman" w:cs="Times New Roman"/>
                <w:b/>
                <w:szCs w:val="28"/>
              </w:rPr>
            </w:pPr>
          </w:p>
        </w:tc>
        <w:tc>
          <w:tcPr>
            <w:tcW w:w="1534" w:type="dxa"/>
          </w:tcPr>
          <w:p w:rsidR="00C8718D" w:rsidRPr="00295680" w:rsidRDefault="00C8718D" w:rsidP="00D169BC">
            <w:pPr>
              <w:spacing w:after="120" w:line="276" w:lineRule="auto"/>
              <w:jc w:val="both"/>
              <w:rPr>
                <w:rFonts w:ascii="Times New Roman" w:hAnsi="Times New Roman" w:cs="Times New Roman"/>
                <w:b/>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AF49DD" w:rsidRDefault="00AF49DD" w:rsidP="00D169BC">
      <w:pPr>
        <w:spacing w:after="120"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554"/>
        <w:gridCol w:w="1239"/>
        <w:gridCol w:w="1842"/>
        <w:gridCol w:w="1841"/>
        <w:gridCol w:w="1598"/>
      </w:tblGrid>
      <w:tr w:rsidR="00C8718D" w:rsidRPr="00031CC4" w:rsidTr="006B70F6">
        <w:tc>
          <w:tcPr>
            <w:tcW w:w="10074" w:type="dxa"/>
            <w:gridSpan w:val="5"/>
            <w:shd w:val="clear" w:color="auto" w:fill="F7CAAC" w:themeFill="accent2"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Standardi I.5</w:t>
            </w:r>
            <w:r w:rsidRPr="00031CC4">
              <w:rPr>
                <w:rFonts w:ascii="Times New Roman" w:eastAsia="Times New Roman" w:hAnsi="Times New Roman" w:cs="Times New Roman"/>
                <w:b/>
                <w:bCs/>
                <w:szCs w:val="24"/>
                <w:lang w:val="sq-AL"/>
              </w:rPr>
              <w:tab/>
            </w:r>
          </w:p>
          <w:p w:rsidR="00C8718D" w:rsidRPr="00031CC4" w:rsidRDefault="00595CB5" w:rsidP="00D169BC">
            <w:pPr>
              <w:spacing w:after="120" w:line="276" w:lineRule="auto"/>
              <w:jc w:val="both"/>
              <w:rPr>
                <w:rFonts w:ascii="Times New Roman" w:hAnsi="Times New Roman" w:cs="Times New Roman"/>
                <w:b/>
                <w:szCs w:val="28"/>
              </w:rPr>
            </w:pPr>
            <w:r w:rsidRPr="00031CC4">
              <w:rPr>
                <w:rFonts w:ascii="Times New Roman" w:eastAsia="?????? Pro W3" w:hAnsi="Times New Roman" w:cs="Times New Roman"/>
                <w:b/>
                <w:szCs w:val="24"/>
                <w:lang w:val="sq-AL"/>
              </w:rPr>
              <w:t xml:space="preserve">Institucioni i arsimit të lartë siguron marrëdhënie bashkëpunimi me institucione, kompani, palë të treta, </w:t>
            </w:r>
            <w:r w:rsidRPr="00031CC4">
              <w:rPr>
                <w:rFonts w:ascii="Times New Roman" w:eastAsia="Times New Roman" w:hAnsi="Times New Roman" w:cs="Times New Roman"/>
                <w:b/>
                <w:bCs/>
                <w:szCs w:val="24"/>
                <w:lang w:val="sq-AL"/>
              </w:rPr>
              <w:t>aktorë të biznesit vendas dhe/ose të huaj</w:t>
            </w:r>
            <w:r w:rsidRPr="00031CC4">
              <w:rPr>
                <w:rFonts w:ascii="Times New Roman" w:eastAsia="?????? Pro W3" w:hAnsi="Times New Roman" w:cs="Times New Roman"/>
                <w:b/>
                <w:szCs w:val="24"/>
                <w:lang w:val="sq-AL"/>
              </w:rPr>
              <w:t xml:space="preserve"> në funksion të realizimit të programit të studimit, në përputhje me fushën dhe specifikën e këtyre të fundit</w:t>
            </w:r>
            <w:r w:rsidR="00C8718D" w:rsidRPr="00031CC4">
              <w:rPr>
                <w:rFonts w:ascii="Times New Roman" w:eastAsia="?????? Pro W3" w:hAnsi="Times New Roman" w:cs="Times New Roman"/>
                <w:b/>
                <w:color w:val="000000"/>
                <w:szCs w:val="24"/>
                <w:lang w:val="sq-AL"/>
              </w:rPr>
              <w:t>.</w:t>
            </w:r>
            <w:r w:rsidR="00EC78A2" w:rsidRPr="00031CC4">
              <w:rPr>
                <w:rFonts w:ascii="Times New Roman" w:eastAsia="?????? Pro W3" w:hAnsi="Times New Roman" w:cs="Times New Roman"/>
                <w:b/>
                <w:color w:val="000000"/>
                <w:szCs w:val="24"/>
                <w:lang w:val="sq-AL"/>
              </w:rPr>
              <w:t xml:space="preserve"> </w:t>
            </w:r>
          </w:p>
        </w:tc>
      </w:tr>
      <w:tr w:rsidR="00C8718D" w:rsidRPr="00031CC4" w:rsidTr="006B70F6">
        <w:tc>
          <w:tcPr>
            <w:tcW w:w="3554"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Vlerësimi</w:t>
            </w:r>
          </w:p>
        </w:tc>
      </w:tr>
      <w:tr w:rsidR="00777ACF" w:rsidTr="006B70F6">
        <w:tc>
          <w:tcPr>
            <w:tcW w:w="3554" w:type="dxa"/>
          </w:tcPr>
          <w:p w:rsidR="00777ACF" w:rsidRPr="00295680" w:rsidRDefault="00777ACF" w:rsidP="00D169BC">
            <w:pPr>
              <w:spacing w:after="120" w:line="276" w:lineRule="auto"/>
              <w:rPr>
                <w:rFonts w:ascii="Times New Roman" w:hAnsi="Times New Roman" w:cs="Times New Roman"/>
                <w:sz w:val="20"/>
              </w:rPr>
            </w:pPr>
            <w:r w:rsidRPr="00295680">
              <w:rPr>
                <w:rFonts w:ascii="Times New Roman" w:hAnsi="Times New Roman" w:cs="Times New Roman"/>
                <w:b/>
                <w:sz w:val="20"/>
              </w:rPr>
              <w:t>Kriteri 1.</w:t>
            </w:r>
            <w:r w:rsidRPr="00295680">
              <w:rPr>
                <w:rFonts w:ascii="Times New Roman" w:hAnsi="Times New Roman" w:cs="Times New Roman"/>
                <w:sz w:val="20"/>
              </w:rPr>
              <w:t xml:space="preserve"> Institucioni për hartimin, mbikëqyrjen dhe mbarëvajtjen e programit, siguron marrëdhënie bashkëpunimi brenda institucionit nëpërmjet ndarjes së detyrave mes njësive e personelit, marrjes së përgjegjësive respektive dhe analizës së vazhdueshme të punës së tyre. </w:t>
            </w:r>
          </w:p>
        </w:tc>
        <w:tc>
          <w:tcPr>
            <w:tcW w:w="6520"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6B70F6">
        <w:tc>
          <w:tcPr>
            <w:tcW w:w="3554" w:type="dxa"/>
          </w:tcPr>
          <w:p w:rsidR="00777ACF" w:rsidRPr="00295680" w:rsidRDefault="00777ACF" w:rsidP="00D169BC">
            <w:pPr>
              <w:spacing w:after="120" w:line="276" w:lineRule="auto"/>
              <w:rPr>
                <w:rFonts w:ascii="Times New Roman" w:hAnsi="Times New Roman" w:cs="Times New Roman"/>
                <w:sz w:val="20"/>
              </w:rPr>
            </w:pPr>
            <w:r w:rsidRPr="00295680">
              <w:rPr>
                <w:rFonts w:ascii="Times New Roman" w:hAnsi="Times New Roman" w:cs="Times New Roman"/>
                <w:b/>
                <w:sz w:val="20"/>
              </w:rPr>
              <w:t>Kriteri 2.</w:t>
            </w:r>
            <w:r w:rsidRPr="00295680">
              <w:rPr>
                <w:rFonts w:ascii="Times New Roman" w:hAnsi="Times New Roman" w:cs="Times New Roman"/>
                <w:sz w:val="20"/>
              </w:rPr>
              <w:t xml:space="preserve"> Për realizimin e objektivave e procesit mësimor e formues të studentëve, institucioni vendos </w:t>
            </w:r>
            <w:r w:rsidRPr="00295680">
              <w:rPr>
                <w:rFonts w:ascii="Times New Roman" w:hAnsi="Times New Roman" w:cs="Times New Roman"/>
                <w:sz w:val="20"/>
              </w:rPr>
              <w:lastRenderedPageBreak/>
              <w:t xml:space="preserve">marrëdhënie bashkëpunimi me institucionet homologe brenda dhe/ose jashtë vendit, aktorët e biznesit vendës dhe/ose të huaj. </w:t>
            </w:r>
          </w:p>
        </w:tc>
        <w:tc>
          <w:tcPr>
            <w:tcW w:w="6520"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6B70F6">
        <w:tc>
          <w:tcPr>
            <w:tcW w:w="3554" w:type="dxa"/>
          </w:tcPr>
          <w:p w:rsidR="00777ACF" w:rsidRPr="00295680" w:rsidRDefault="00777ACF" w:rsidP="00D169BC">
            <w:pPr>
              <w:spacing w:after="120" w:line="276" w:lineRule="auto"/>
              <w:rPr>
                <w:rFonts w:ascii="Times New Roman" w:hAnsi="Times New Roman" w:cs="Times New Roman"/>
                <w:sz w:val="20"/>
              </w:rPr>
            </w:pPr>
            <w:r w:rsidRPr="00295680">
              <w:rPr>
                <w:rFonts w:ascii="Times New Roman" w:hAnsi="Times New Roman" w:cs="Times New Roman"/>
                <w:b/>
                <w:sz w:val="20"/>
              </w:rPr>
              <w:lastRenderedPageBreak/>
              <w:t>Kriteri 3.</w:t>
            </w:r>
            <w:r w:rsidRPr="00295680">
              <w:rPr>
                <w:rFonts w:ascii="Times New Roman" w:hAnsi="Times New Roman" w:cs="Times New Roman"/>
                <w:sz w:val="20"/>
              </w:rPr>
              <w:t xml:space="preserve"> Për realizmin e programeve të ciklit të dytë “Master profesional”, institucioni nënshkruan marrëveshje të posaçme me institucione, institute, kompani, të fushës përkatëse, për realizimin e praktikave profesionale, klinike, praktikave të punës apo stazhit etj. </w:t>
            </w:r>
          </w:p>
        </w:tc>
        <w:tc>
          <w:tcPr>
            <w:tcW w:w="6520"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6B70F6">
        <w:tc>
          <w:tcPr>
            <w:tcW w:w="3554" w:type="dxa"/>
          </w:tcPr>
          <w:p w:rsidR="00777ACF" w:rsidRPr="00295680" w:rsidRDefault="00777ACF" w:rsidP="00D169BC">
            <w:pPr>
              <w:spacing w:after="120" w:line="276" w:lineRule="auto"/>
              <w:rPr>
                <w:rFonts w:ascii="Times New Roman" w:hAnsi="Times New Roman" w:cs="Times New Roman"/>
                <w:sz w:val="20"/>
              </w:rPr>
            </w:pPr>
            <w:r w:rsidRPr="00295680">
              <w:rPr>
                <w:rFonts w:ascii="Times New Roman" w:hAnsi="Times New Roman" w:cs="Times New Roman"/>
                <w:b/>
                <w:sz w:val="20"/>
              </w:rPr>
              <w:t>Kriteri 4.</w:t>
            </w:r>
            <w:r w:rsidRPr="00295680">
              <w:rPr>
                <w:rFonts w:ascii="Times New Roman" w:hAnsi="Times New Roman" w:cs="Times New Roman"/>
                <w:sz w:val="20"/>
              </w:rPr>
              <w:t xml:space="preserve"> Institucioni i arsimi të lartë vendos marrëdhënie zyrtare e bashkëpunon me punëdhënësit për kryerjen dhe mbikëqyrjen e praktikës, në varësi të natyrës specifike të programeve të studimit që ofron. </w:t>
            </w:r>
          </w:p>
        </w:tc>
        <w:tc>
          <w:tcPr>
            <w:tcW w:w="6520"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6B70F6">
        <w:tc>
          <w:tcPr>
            <w:tcW w:w="3554" w:type="dxa"/>
          </w:tcPr>
          <w:p w:rsidR="00777ACF" w:rsidRPr="00295680" w:rsidRDefault="00777ACF" w:rsidP="00D169BC">
            <w:pPr>
              <w:spacing w:after="120" w:line="276" w:lineRule="auto"/>
              <w:rPr>
                <w:rFonts w:ascii="Times New Roman" w:hAnsi="Times New Roman" w:cs="Times New Roman"/>
                <w:sz w:val="20"/>
              </w:rPr>
            </w:pPr>
            <w:r w:rsidRPr="00295680">
              <w:rPr>
                <w:rFonts w:ascii="Times New Roman" w:hAnsi="Times New Roman" w:cs="Times New Roman"/>
                <w:b/>
                <w:sz w:val="20"/>
              </w:rPr>
              <w:t>Kriteri 5.</w:t>
            </w:r>
            <w:r w:rsidRPr="00295680">
              <w:rPr>
                <w:rFonts w:ascii="Times New Roman" w:hAnsi="Times New Roman" w:cs="Times New Roman"/>
                <w:sz w:val="20"/>
              </w:rPr>
              <w:t xml:space="preserve"> Institucioni i arsimi të lartë ofron trajnime profesionale të mëtejshme për studentët e diplomuar në bashkërendim me punëdhënësit. </w:t>
            </w:r>
          </w:p>
        </w:tc>
        <w:tc>
          <w:tcPr>
            <w:tcW w:w="6520"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777ACF" w:rsidTr="006B70F6">
        <w:tc>
          <w:tcPr>
            <w:tcW w:w="3554" w:type="dxa"/>
          </w:tcPr>
          <w:p w:rsidR="00777ACF" w:rsidRPr="00295680" w:rsidRDefault="00777ACF" w:rsidP="00D169BC">
            <w:pPr>
              <w:spacing w:after="120" w:line="276" w:lineRule="auto"/>
              <w:rPr>
                <w:rFonts w:ascii="Times New Roman" w:hAnsi="Times New Roman" w:cs="Times New Roman"/>
                <w:sz w:val="20"/>
              </w:rPr>
            </w:pPr>
            <w:r w:rsidRPr="00295680">
              <w:rPr>
                <w:rFonts w:ascii="Times New Roman" w:hAnsi="Times New Roman" w:cs="Times New Roman"/>
                <w:b/>
                <w:sz w:val="20"/>
              </w:rPr>
              <w:t>Kriteri 6.</w:t>
            </w:r>
            <w:r w:rsidRPr="00295680">
              <w:rPr>
                <w:rFonts w:ascii="Times New Roman" w:hAnsi="Times New Roman" w:cs="Times New Roman"/>
                <w:sz w:val="20"/>
              </w:rPr>
              <w:t xml:space="preserve"> Në mënyrë periodike njësia përgjegjëse për programin e studimit harton raporte analitike të përfitimeve nga marrëveshjet e bashkëpunimit në funksion të realizimit të programeve të studimeve.</w:t>
            </w:r>
          </w:p>
        </w:tc>
        <w:tc>
          <w:tcPr>
            <w:tcW w:w="6520" w:type="dxa"/>
            <w:gridSpan w:val="4"/>
          </w:tcPr>
          <w:p w:rsidR="00777ACF" w:rsidRPr="00031CC4" w:rsidRDefault="00777ACF" w:rsidP="00D169BC">
            <w:pPr>
              <w:spacing w:after="120" w:line="276" w:lineRule="auto"/>
              <w:jc w:val="both"/>
              <w:rPr>
                <w:rFonts w:ascii="Times New Roman" w:hAnsi="Times New Roman" w:cs="Times New Roman"/>
                <w:b/>
                <w:szCs w:val="28"/>
              </w:rPr>
            </w:pPr>
          </w:p>
        </w:tc>
      </w:tr>
      <w:tr w:rsidR="00C8718D" w:rsidTr="006B70F6">
        <w:trPr>
          <w:trHeight w:val="315"/>
        </w:trPr>
        <w:tc>
          <w:tcPr>
            <w:tcW w:w="3554"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98"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554"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295680" w:rsidRDefault="00C8718D" w:rsidP="00D169BC">
            <w:pPr>
              <w:spacing w:after="120" w:line="276" w:lineRule="auto"/>
              <w:jc w:val="both"/>
              <w:rPr>
                <w:rFonts w:ascii="Times New Roman" w:hAnsi="Times New Roman" w:cs="Times New Roman"/>
                <w:b/>
                <w:szCs w:val="28"/>
              </w:rPr>
            </w:pPr>
          </w:p>
        </w:tc>
        <w:tc>
          <w:tcPr>
            <w:tcW w:w="1842" w:type="dxa"/>
          </w:tcPr>
          <w:p w:rsidR="00C8718D" w:rsidRPr="00295680" w:rsidRDefault="00C8718D" w:rsidP="00D169BC">
            <w:pPr>
              <w:spacing w:after="120" w:line="276" w:lineRule="auto"/>
              <w:jc w:val="both"/>
              <w:rPr>
                <w:rFonts w:ascii="Times New Roman" w:hAnsi="Times New Roman" w:cs="Times New Roman"/>
                <w:b/>
                <w:szCs w:val="28"/>
              </w:rPr>
            </w:pPr>
          </w:p>
        </w:tc>
        <w:tc>
          <w:tcPr>
            <w:tcW w:w="1841" w:type="dxa"/>
          </w:tcPr>
          <w:p w:rsidR="00C8718D" w:rsidRPr="00295680" w:rsidRDefault="00C8718D" w:rsidP="00D169BC">
            <w:pPr>
              <w:spacing w:after="120" w:line="276" w:lineRule="auto"/>
              <w:jc w:val="both"/>
              <w:rPr>
                <w:rFonts w:ascii="Times New Roman" w:hAnsi="Times New Roman" w:cs="Times New Roman"/>
                <w:b/>
                <w:szCs w:val="28"/>
              </w:rPr>
            </w:pPr>
          </w:p>
        </w:tc>
        <w:tc>
          <w:tcPr>
            <w:tcW w:w="1598" w:type="dxa"/>
          </w:tcPr>
          <w:p w:rsidR="00C8718D" w:rsidRPr="00295680" w:rsidRDefault="00C8718D" w:rsidP="00D169BC">
            <w:pPr>
              <w:spacing w:after="120" w:line="276" w:lineRule="auto"/>
              <w:jc w:val="both"/>
              <w:rPr>
                <w:rFonts w:ascii="Times New Roman" w:hAnsi="Times New Roman" w:cs="Times New Roman"/>
                <w:b/>
                <w:szCs w:val="28"/>
              </w:rPr>
            </w:pPr>
          </w:p>
        </w:tc>
      </w:tr>
    </w:tbl>
    <w:p w:rsidR="00C8718D" w:rsidRDefault="00C8718D" w:rsidP="00D169BC">
      <w:pPr>
        <w:spacing w:after="120"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C8718D" w:rsidRPr="00DC4118" w:rsidTr="00C8718D">
        <w:trPr>
          <w:trHeight w:val="315"/>
        </w:trPr>
        <w:tc>
          <w:tcPr>
            <w:tcW w:w="3240" w:type="dxa"/>
            <w:vMerge w:val="restart"/>
          </w:tcPr>
          <w:p w:rsidR="00C8718D" w:rsidRPr="00DC4118" w:rsidRDefault="00C8718D" w:rsidP="00D169BC">
            <w:pPr>
              <w:spacing w:after="120" w:line="276" w:lineRule="auto"/>
              <w:rPr>
                <w:rFonts w:ascii="Times New Roman" w:hAnsi="Times New Roman" w:cs="Times New Roman"/>
                <w:b/>
                <w:sz w:val="24"/>
                <w:szCs w:val="28"/>
              </w:rPr>
            </w:pPr>
            <w:r w:rsidRPr="00DC4118">
              <w:rPr>
                <w:rFonts w:ascii="Times New Roman" w:hAnsi="Times New Roman" w:cs="Times New Roman"/>
                <w:b/>
                <w:sz w:val="24"/>
                <w:szCs w:val="28"/>
              </w:rPr>
              <w:t>Shkalla e përmbushjes së standardeve të fushës I</w:t>
            </w:r>
          </w:p>
        </w:tc>
        <w:tc>
          <w:tcPr>
            <w:tcW w:w="1620" w:type="dxa"/>
            <w:shd w:val="clear" w:color="auto" w:fill="FF0000"/>
          </w:tcPr>
          <w:p w:rsidR="00C8718D" w:rsidRPr="00DC4118" w:rsidRDefault="00C8718D" w:rsidP="00D169BC">
            <w:pPr>
              <w:spacing w:after="120"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Nuk përmbushet</w:t>
            </w:r>
          </w:p>
        </w:tc>
        <w:tc>
          <w:tcPr>
            <w:tcW w:w="1620" w:type="dxa"/>
            <w:shd w:val="clear" w:color="auto" w:fill="FF6600"/>
          </w:tcPr>
          <w:p w:rsidR="00C8718D" w:rsidRPr="00DC4118" w:rsidRDefault="00C8718D" w:rsidP="00D169BC">
            <w:pPr>
              <w:spacing w:after="120"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Përmbushet pjesërisht</w:t>
            </w:r>
          </w:p>
        </w:tc>
        <w:tc>
          <w:tcPr>
            <w:tcW w:w="1620" w:type="dxa"/>
            <w:shd w:val="clear" w:color="auto" w:fill="CCCC00"/>
          </w:tcPr>
          <w:p w:rsidR="00C8718D" w:rsidRPr="00DC4118" w:rsidRDefault="00C8718D" w:rsidP="00D169BC">
            <w:pPr>
              <w:spacing w:after="120"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Përmbushet kryesisht</w:t>
            </w:r>
          </w:p>
        </w:tc>
        <w:tc>
          <w:tcPr>
            <w:tcW w:w="1620" w:type="dxa"/>
            <w:shd w:val="clear" w:color="auto" w:fill="92D050"/>
          </w:tcPr>
          <w:p w:rsidR="00C8718D" w:rsidRPr="00DC4118" w:rsidRDefault="00C8718D" w:rsidP="00D169BC">
            <w:pPr>
              <w:spacing w:after="120" w:line="276" w:lineRule="auto"/>
              <w:jc w:val="both"/>
              <w:rPr>
                <w:rFonts w:ascii="Times New Roman" w:hAnsi="Times New Roman" w:cs="Times New Roman"/>
                <w:b/>
                <w:sz w:val="24"/>
                <w:szCs w:val="28"/>
              </w:rPr>
            </w:pPr>
            <w:r w:rsidRPr="00DC4118">
              <w:rPr>
                <w:rFonts w:ascii="Times New Roman" w:hAnsi="Times New Roman" w:cs="Times New Roman"/>
                <w:b/>
                <w:sz w:val="24"/>
                <w:szCs w:val="28"/>
              </w:rPr>
              <w:t>Përmbushet plotësisht</w:t>
            </w:r>
          </w:p>
        </w:tc>
      </w:tr>
      <w:tr w:rsidR="00C8718D" w:rsidRPr="00DC4118" w:rsidTr="00C8718D">
        <w:trPr>
          <w:trHeight w:val="315"/>
        </w:trPr>
        <w:tc>
          <w:tcPr>
            <w:tcW w:w="3240" w:type="dxa"/>
            <w:vMerge/>
          </w:tcPr>
          <w:p w:rsidR="00C8718D" w:rsidRPr="00DC4118" w:rsidRDefault="00C8718D" w:rsidP="00D169BC">
            <w:pPr>
              <w:spacing w:after="120" w:line="276" w:lineRule="auto"/>
              <w:rPr>
                <w:rFonts w:ascii="Times New Roman" w:hAnsi="Times New Roman" w:cs="Times New Roman"/>
                <w:b/>
                <w:sz w:val="24"/>
                <w:szCs w:val="28"/>
              </w:rPr>
            </w:pPr>
          </w:p>
        </w:tc>
        <w:tc>
          <w:tcPr>
            <w:tcW w:w="1620" w:type="dxa"/>
          </w:tcPr>
          <w:p w:rsidR="00C8718D" w:rsidRPr="00295680" w:rsidRDefault="00C8718D" w:rsidP="00D169BC">
            <w:pPr>
              <w:spacing w:after="120" w:line="276" w:lineRule="auto"/>
              <w:jc w:val="both"/>
              <w:rPr>
                <w:rFonts w:ascii="Times New Roman" w:hAnsi="Times New Roman" w:cs="Times New Roman"/>
                <w:b/>
                <w:szCs w:val="28"/>
              </w:rPr>
            </w:pPr>
          </w:p>
        </w:tc>
        <w:tc>
          <w:tcPr>
            <w:tcW w:w="1620" w:type="dxa"/>
          </w:tcPr>
          <w:p w:rsidR="00C8718D" w:rsidRPr="00295680" w:rsidRDefault="00C8718D" w:rsidP="00D169BC">
            <w:pPr>
              <w:spacing w:after="120" w:line="276" w:lineRule="auto"/>
              <w:jc w:val="both"/>
              <w:rPr>
                <w:rFonts w:ascii="Times New Roman" w:hAnsi="Times New Roman" w:cs="Times New Roman"/>
                <w:b/>
                <w:szCs w:val="28"/>
              </w:rPr>
            </w:pPr>
          </w:p>
        </w:tc>
        <w:tc>
          <w:tcPr>
            <w:tcW w:w="1620" w:type="dxa"/>
          </w:tcPr>
          <w:p w:rsidR="00C8718D" w:rsidRPr="00295680" w:rsidRDefault="00C8718D" w:rsidP="00D169BC">
            <w:pPr>
              <w:spacing w:after="120" w:line="276" w:lineRule="auto"/>
              <w:jc w:val="both"/>
              <w:rPr>
                <w:rFonts w:ascii="Times New Roman" w:hAnsi="Times New Roman" w:cs="Times New Roman"/>
                <w:b/>
                <w:szCs w:val="28"/>
              </w:rPr>
            </w:pPr>
          </w:p>
        </w:tc>
        <w:tc>
          <w:tcPr>
            <w:tcW w:w="1620" w:type="dxa"/>
          </w:tcPr>
          <w:p w:rsidR="00C8718D" w:rsidRPr="00295680" w:rsidRDefault="00C8718D" w:rsidP="00D169BC">
            <w:pPr>
              <w:spacing w:after="120" w:line="276" w:lineRule="auto"/>
              <w:jc w:val="both"/>
              <w:rPr>
                <w:rFonts w:ascii="Times New Roman" w:hAnsi="Times New Roman" w:cs="Times New Roman"/>
                <w:b/>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777ACF" w:rsidRDefault="00777ACF" w:rsidP="00D169BC">
      <w:pPr>
        <w:spacing w:after="120" w:line="276" w:lineRule="auto"/>
        <w:jc w:val="both"/>
        <w:rPr>
          <w:rFonts w:ascii="Times New Roman" w:hAnsi="Times New Roman" w:cs="Times New Roman"/>
          <w:b/>
          <w:sz w:val="28"/>
          <w:szCs w:val="28"/>
        </w:rPr>
      </w:pPr>
    </w:p>
    <w:p w:rsidR="00C8718D" w:rsidRPr="00CE578C" w:rsidRDefault="00C8718D" w:rsidP="00D169BC">
      <w:pPr>
        <w:pStyle w:val="ListParagraph"/>
        <w:numPr>
          <w:ilvl w:val="0"/>
          <w:numId w:val="2"/>
        </w:numPr>
        <w:spacing w:after="120" w:line="276" w:lineRule="auto"/>
        <w:ind w:left="540" w:hanging="450"/>
        <w:contextualSpacing w:val="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t>Organizimi, drejtimi d</w:t>
      </w:r>
      <w:r w:rsidR="00DC4118">
        <w:rPr>
          <w:rFonts w:ascii="Times New Roman" w:eastAsia="Times New Roman" w:hAnsi="Times New Roman" w:cs="Times New Roman"/>
          <w:b/>
          <w:caps/>
          <w:sz w:val="24"/>
          <w:szCs w:val="24"/>
          <w:lang w:val="sq-AL"/>
        </w:rPr>
        <w:t xml:space="preserve">he administrimi i programeve të </w:t>
      </w:r>
      <w:r w:rsidRPr="00D1111B">
        <w:rPr>
          <w:rFonts w:ascii="Times New Roman" w:eastAsia="Times New Roman" w:hAnsi="Times New Roman" w:cs="Times New Roman"/>
          <w:b/>
          <w:caps/>
          <w:sz w:val="24"/>
          <w:szCs w:val="24"/>
          <w:lang w:val="sq-AL"/>
        </w:rPr>
        <w:t>studIMIT</w:t>
      </w:r>
      <w:r>
        <w:rPr>
          <w:rFonts w:ascii="Times New Roman" w:eastAsia="Times New Roman" w:hAnsi="Times New Roman" w:cs="Times New Roman"/>
          <w:b/>
          <w:caps/>
          <w:sz w:val="24"/>
          <w:szCs w:val="24"/>
          <w:lang w:val="sq-AL"/>
        </w:rPr>
        <w:t xml:space="preserve"> të ciklit të </w:t>
      </w:r>
      <w:r w:rsidR="005203CD">
        <w:rPr>
          <w:rFonts w:ascii="Times New Roman" w:eastAsia="Times New Roman" w:hAnsi="Times New Roman" w:cs="Times New Roman"/>
          <w:b/>
          <w:caps/>
          <w:sz w:val="24"/>
          <w:szCs w:val="24"/>
          <w:lang w:val="sq-AL"/>
        </w:rPr>
        <w:t>DYT</w:t>
      </w:r>
      <w:r>
        <w:rPr>
          <w:rFonts w:ascii="Times New Roman" w:eastAsia="Times New Roman" w:hAnsi="Times New Roman" w:cs="Times New Roman"/>
          <w:b/>
          <w:caps/>
          <w:sz w:val="24"/>
          <w:szCs w:val="24"/>
          <w:lang w:val="sq-AL"/>
        </w:rPr>
        <w:t xml:space="preserve">ë </w:t>
      </w:r>
      <w:r w:rsidR="005203CD">
        <w:rPr>
          <w:rFonts w:ascii="Times New Roman" w:eastAsia="Times New Roman" w:hAnsi="Times New Roman" w:cs="Times New Roman"/>
          <w:b/>
          <w:caps/>
          <w:sz w:val="24"/>
          <w:szCs w:val="24"/>
          <w:lang w:val="sq-AL"/>
        </w:rPr>
        <w:t>MASTER PROFESIONAL</w:t>
      </w:r>
    </w:p>
    <w:tbl>
      <w:tblPr>
        <w:tblStyle w:val="TableGrid"/>
        <w:tblW w:w="10104" w:type="dxa"/>
        <w:tblInd w:w="-185" w:type="dxa"/>
        <w:tblLook w:val="04A0"/>
      </w:tblPr>
      <w:tblGrid>
        <w:gridCol w:w="3412"/>
        <w:gridCol w:w="1239"/>
        <w:gridCol w:w="1818"/>
        <w:gridCol w:w="1817"/>
        <w:gridCol w:w="1818"/>
      </w:tblGrid>
      <w:tr w:rsidR="00C8718D" w:rsidRPr="00031CC4" w:rsidTr="006B70F6">
        <w:tc>
          <w:tcPr>
            <w:tcW w:w="10104" w:type="dxa"/>
            <w:gridSpan w:val="5"/>
            <w:shd w:val="clear" w:color="auto" w:fill="FBE4D5" w:themeFill="accent2" w:themeFillTint="33"/>
          </w:tcPr>
          <w:p w:rsidR="00C8718D" w:rsidRPr="00031CC4" w:rsidRDefault="00C8718D" w:rsidP="00D169BC">
            <w:pPr>
              <w:spacing w:after="120" w:line="276" w:lineRule="auto"/>
              <w:jc w:val="both"/>
              <w:rPr>
                <w:rFonts w:ascii="Times New Roman" w:eastAsia="Times New Roman" w:hAnsi="Times New Roman" w:cs="Times New Roman"/>
                <w:b/>
                <w:szCs w:val="24"/>
                <w:lang w:val="sq-AL"/>
              </w:rPr>
            </w:pPr>
            <w:r w:rsidRPr="00031CC4">
              <w:rPr>
                <w:rFonts w:ascii="Times New Roman" w:eastAsia="Times New Roman" w:hAnsi="Times New Roman" w:cs="Times New Roman"/>
                <w:b/>
                <w:szCs w:val="24"/>
                <w:lang w:val="sq-AL"/>
              </w:rPr>
              <w:t>Standardi II.1</w:t>
            </w:r>
            <w:r w:rsidRPr="00031CC4">
              <w:rPr>
                <w:rFonts w:ascii="Times New Roman" w:eastAsia="Times New Roman" w:hAnsi="Times New Roman" w:cs="Times New Roman"/>
                <w:b/>
                <w:szCs w:val="24"/>
                <w:lang w:val="sq-AL"/>
              </w:rPr>
              <w:tab/>
            </w:r>
          </w:p>
          <w:p w:rsidR="00C8718D" w:rsidRPr="00031CC4" w:rsidRDefault="00595CB5" w:rsidP="00D169BC">
            <w:pPr>
              <w:spacing w:after="120" w:line="276" w:lineRule="auto"/>
              <w:jc w:val="both"/>
              <w:rPr>
                <w:rFonts w:ascii="Times New Roman" w:hAnsi="Times New Roman" w:cs="Times New Roman"/>
                <w:b/>
                <w:szCs w:val="28"/>
              </w:rPr>
            </w:pPr>
            <w:r w:rsidRPr="00031CC4">
              <w:rPr>
                <w:rFonts w:ascii="Times New Roman" w:hAnsi="Times New Roman" w:cs="Times New Roman"/>
                <w:b/>
                <w:szCs w:val="24"/>
                <w:lang w:val="sq-AL"/>
              </w:rPr>
              <w:t>Programet e studimit organizohen në përputhje me parashikimet ligjore e përcaktimet nënligjore kombëtare në fuqi për këto programe studimi</w:t>
            </w:r>
            <w:r w:rsidR="00C8718D" w:rsidRPr="00031CC4">
              <w:rPr>
                <w:rFonts w:ascii="Times New Roman" w:eastAsia="Times New Roman" w:hAnsi="Times New Roman" w:cs="Times New Roman"/>
                <w:b/>
                <w:bCs/>
                <w:szCs w:val="24"/>
                <w:lang w:val="sq-AL"/>
              </w:rPr>
              <w:t>.</w:t>
            </w:r>
            <w:r w:rsidR="00395CD5" w:rsidRPr="00031CC4">
              <w:rPr>
                <w:rFonts w:ascii="Times New Roman" w:eastAsia="Times New Roman" w:hAnsi="Times New Roman" w:cs="Times New Roman"/>
                <w:b/>
                <w:bCs/>
                <w:szCs w:val="24"/>
                <w:lang w:val="sq-AL"/>
              </w:rPr>
              <w:t xml:space="preserve"> </w:t>
            </w:r>
          </w:p>
        </w:tc>
      </w:tr>
      <w:tr w:rsidR="00C8718D" w:rsidRPr="00031CC4" w:rsidTr="006B70F6">
        <w:tc>
          <w:tcPr>
            <w:tcW w:w="3412" w:type="dxa"/>
            <w:shd w:val="clear" w:color="auto" w:fill="E2EFD9" w:themeFill="accent6" w:themeFillTint="33"/>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692" w:type="dxa"/>
            <w:gridSpan w:val="4"/>
            <w:shd w:val="clear" w:color="auto" w:fill="E2EFD9" w:themeFill="accent6" w:themeFillTint="33"/>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83020A" w:rsidTr="006B70F6">
        <w:tc>
          <w:tcPr>
            <w:tcW w:w="3412" w:type="dxa"/>
          </w:tcPr>
          <w:p w:rsidR="00395CD5" w:rsidRPr="00E17489" w:rsidRDefault="0083020A" w:rsidP="00D169BC">
            <w:pPr>
              <w:spacing w:after="120" w:line="276" w:lineRule="auto"/>
              <w:rPr>
                <w:rFonts w:ascii="Times New Roman" w:hAnsi="Times New Roman" w:cs="Times New Roman"/>
                <w:sz w:val="20"/>
                <w:szCs w:val="20"/>
              </w:rPr>
            </w:pPr>
            <w:r w:rsidRPr="00E17489">
              <w:rPr>
                <w:rFonts w:ascii="Times New Roman" w:hAnsi="Times New Roman" w:cs="Times New Roman"/>
                <w:b/>
                <w:sz w:val="20"/>
                <w:szCs w:val="20"/>
              </w:rPr>
              <w:lastRenderedPageBreak/>
              <w:t>Kriteri 1.</w:t>
            </w:r>
            <w:r w:rsidRPr="00E17489">
              <w:rPr>
                <w:rFonts w:ascii="Times New Roman" w:hAnsi="Times New Roman" w:cs="Times New Roman"/>
                <w:sz w:val="20"/>
                <w:szCs w:val="20"/>
              </w:rPr>
              <w:t xml:space="preserve"> Programet e studimit janë të organizuara në lëndë e module dhe të vlerësuara në kredite, në përputhje me legjislacionin vendës në fuqi dhe sipas Sistemit Evropian të Transferimit dhe Grumbullimit të Krediteve (ECTS). </w:t>
            </w:r>
          </w:p>
        </w:tc>
        <w:tc>
          <w:tcPr>
            <w:tcW w:w="6692" w:type="dxa"/>
            <w:gridSpan w:val="4"/>
          </w:tcPr>
          <w:p w:rsidR="0083020A" w:rsidRPr="00031CC4" w:rsidRDefault="0083020A" w:rsidP="00D169BC">
            <w:pPr>
              <w:spacing w:after="120" w:line="276" w:lineRule="auto"/>
              <w:jc w:val="both"/>
              <w:rPr>
                <w:rFonts w:ascii="Times New Roman" w:hAnsi="Times New Roman" w:cs="Times New Roman"/>
                <w:b/>
                <w:szCs w:val="28"/>
              </w:rPr>
            </w:pPr>
          </w:p>
        </w:tc>
      </w:tr>
      <w:tr w:rsidR="0083020A" w:rsidTr="006B70F6">
        <w:tc>
          <w:tcPr>
            <w:tcW w:w="3412" w:type="dxa"/>
          </w:tcPr>
          <w:p w:rsidR="0083020A" w:rsidRPr="00E17489" w:rsidRDefault="0083020A" w:rsidP="00D169BC">
            <w:pPr>
              <w:spacing w:after="120" w:line="276" w:lineRule="auto"/>
              <w:rPr>
                <w:rFonts w:ascii="Times New Roman" w:hAnsi="Times New Roman" w:cs="Times New Roman"/>
                <w:sz w:val="20"/>
                <w:szCs w:val="20"/>
              </w:rPr>
            </w:pPr>
            <w:r w:rsidRPr="00E17489">
              <w:rPr>
                <w:rFonts w:ascii="Times New Roman" w:hAnsi="Times New Roman" w:cs="Times New Roman"/>
                <w:b/>
                <w:sz w:val="20"/>
                <w:szCs w:val="20"/>
              </w:rPr>
              <w:t>Kriteri 2.</w:t>
            </w:r>
            <w:r w:rsidRPr="00E17489">
              <w:rPr>
                <w:rFonts w:ascii="Times New Roman" w:hAnsi="Times New Roman" w:cs="Times New Roman"/>
                <w:sz w:val="20"/>
                <w:szCs w:val="20"/>
              </w:rPr>
              <w:t xml:space="preserve"> Programet e studimeve të ciklit të dytë synojnë formimin e shprehive të veçanta në një llojshmëri të gjerë profesionesh e specialitetesh. </w:t>
            </w:r>
          </w:p>
        </w:tc>
        <w:tc>
          <w:tcPr>
            <w:tcW w:w="6692" w:type="dxa"/>
            <w:gridSpan w:val="4"/>
          </w:tcPr>
          <w:p w:rsidR="0083020A" w:rsidRPr="00031CC4" w:rsidRDefault="0083020A" w:rsidP="00D169BC">
            <w:pPr>
              <w:spacing w:after="120" w:line="276" w:lineRule="auto"/>
              <w:jc w:val="both"/>
              <w:rPr>
                <w:rFonts w:ascii="Times New Roman" w:hAnsi="Times New Roman" w:cs="Times New Roman"/>
                <w:b/>
                <w:szCs w:val="28"/>
              </w:rPr>
            </w:pPr>
          </w:p>
        </w:tc>
      </w:tr>
      <w:tr w:rsidR="0083020A" w:rsidTr="006B70F6">
        <w:tc>
          <w:tcPr>
            <w:tcW w:w="3412" w:type="dxa"/>
          </w:tcPr>
          <w:p w:rsidR="00395CD5" w:rsidRPr="00E17489" w:rsidRDefault="0083020A" w:rsidP="00D169BC">
            <w:pPr>
              <w:spacing w:after="120" w:line="276" w:lineRule="auto"/>
              <w:rPr>
                <w:rFonts w:ascii="Times New Roman" w:hAnsi="Times New Roman" w:cs="Times New Roman"/>
                <w:sz w:val="20"/>
                <w:szCs w:val="20"/>
              </w:rPr>
            </w:pPr>
            <w:r w:rsidRPr="00E17489">
              <w:rPr>
                <w:rFonts w:ascii="Times New Roman" w:hAnsi="Times New Roman" w:cs="Times New Roman"/>
                <w:b/>
                <w:sz w:val="20"/>
                <w:szCs w:val="20"/>
              </w:rPr>
              <w:t xml:space="preserve">Kriteri 3. </w:t>
            </w:r>
            <w:r w:rsidRPr="00E17489">
              <w:rPr>
                <w:rFonts w:ascii="Times New Roman" w:hAnsi="Times New Roman" w:cs="Times New Roman"/>
                <w:sz w:val="20"/>
                <w:szCs w:val="20"/>
              </w:rPr>
              <w:t xml:space="preserve">Programet e studimit të ciklit të dytë japin njohuri të përparuara në një fushë studimi ose punësimi, ku përfshihet të kuptuarit kritik të teorive dhe parimeve akademike të fushës. </w:t>
            </w:r>
          </w:p>
        </w:tc>
        <w:tc>
          <w:tcPr>
            <w:tcW w:w="6692" w:type="dxa"/>
            <w:gridSpan w:val="4"/>
          </w:tcPr>
          <w:p w:rsidR="0083020A" w:rsidRPr="00031CC4" w:rsidRDefault="0083020A" w:rsidP="00D169BC">
            <w:pPr>
              <w:spacing w:after="120" w:line="276" w:lineRule="auto"/>
              <w:jc w:val="both"/>
              <w:rPr>
                <w:rFonts w:ascii="Times New Roman" w:hAnsi="Times New Roman" w:cs="Times New Roman"/>
                <w:b/>
                <w:szCs w:val="28"/>
              </w:rPr>
            </w:pPr>
          </w:p>
        </w:tc>
      </w:tr>
      <w:tr w:rsidR="0083020A" w:rsidTr="006B70F6">
        <w:tc>
          <w:tcPr>
            <w:tcW w:w="3412" w:type="dxa"/>
          </w:tcPr>
          <w:p w:rsidR="00395CD5" w:rsidRPr="00E17489" w:rsidRDefault="0083020A" w:rsidP="00D169BC">
            <w:pPr>
              <w:spacing w:after="120" w:line="276" w:lineRule="auto"/>
              <w:rPr>
                <w:rFonts w:ascii="Times New Roman" w:hAnsi="Times New Roman" w:cs="Times New Roman"/>
                <w:sz w:val="20"/>
                <w:szCs w:val="20"/>
              </w:rPr>
            </w:pPr>
            <w:r w:rsidRPr="00E17489">
              <w:rPr>
                <w:rFonts w:ascii="Times New Roman" w:hAnsi="Times New Roman" w:cs="Times New Roman"/>
                <w:b/>
                <w:sz w:val="20"/>
                <w:szCs w:val="20"/>
              </w:rPr>
              <w:t>Kriteri 4.</w:t>
            </w:r>
            <w:r w:rsidRPr="00E17489">
              <w:rPr>
                <w:rFonts w:ascii="Times New Roman" w:hAnsi="Times New Roman" w:cs="Times New Roman"/>
                <w:sz w:val="20"/>
                <w:szCs w:val="20"/>
              </w:rPr>
              <w:t xml:space="preserve"> Programet e studimit të ciklit të dytë zhvillojnë njohuri, aftësi dhe kompetenca të avancuara në fusha akademike ose profesionale, të nevojshme për zgjidhjen e problemeve komplekse dhe të paparashikueshme në një fushë të specializuar studimi ose profesionale. </w:t>
            </w:r>
          </w:p>
        </w:tc>
        <w:tc>
          <w:tcPr>
            <w:tcW w:w="6692" w:type="dxa"/>
            <w:gridSpan w:val="4"/>
          </w:tcPr>
          <w:p w:rsidR="0083020A" w:rsidRPr="00031CC4" w:rsidRDefault="0083020A" w:rsidP="00D169BC">
            <w:pPr>
              <w:spacing w:after="120" w:line="276" w:lineRule="auto"/>
              <w:jc w:val="both"/>
              <w:rPr>
                <w:rFonts w:ascii="Times New Roman" w:hAnsi="Times New Roman" w:cs="Times New Roman"/>
                <w:b/>
                <w:szCs w:val="28"/>
              </w:rPr>
            </w:pPr>
          </w:p>
        </w:tc>
      </w:tr>
      <w:tr w:rsidR="0083020A" w:rsidTr="006B70F6">
        <w:tc>
          <w:tcPr>
            <w:tcW w:w="3412" w:type="dxa"/>
          </w:tcPr>
          <w:p w:rsidR="00395CD5" w:rsidRPr="00E17489" w:rsidRDefault="0083020A" w:rsidP="00D169BC">
            <w:pPr>
              <w:spacing w:after="120" w:line="276" w:lineRule="auto"/>
              <w:rPr>
                <w:rFonts w:ascii="Times New Roman" w:hAnsi="Times New Roman" w:cs="Times New Roman"/>
                <w:sz w:val="20"/>
                <w:szCs w:val="20"/>
              </w:rPr>
            </w:pPr>
            <w:r w:rsidRPr="00E17489">
              <w:rPr>
                <w:rFonts w:ascii="Times New Roman" w:hAnsi="Times New Roman" w:cs="Times New Roman"/>
                <w:b/>
                <w:sz w:val="20"/>
                <w:szCs w:val="20"/>
              </w:rPr>
              <w:t>Kriteri 5.</w:t>
            </w:r>
            <w:r w:rsidRPr="00E17489">
              <w:rPr>
                <w:rFonts w:ascii="Times New Roman" w:hAnsi="Times New Roman" w:cs="Times New Roman"/>
                <w:sz w:val="20"/>
                <w:szCs w:val="20"/>
              </w:rPr>
              <w:t xml:space="preserve"> Programet e studimit të ciklit të dytë përmbajnë të gjitha elementet që përbëjnë strukturën e programit të studimit të përcaktuara në akte ligjore e nënligjore. </w:t>
            </w:r>
          </w:p>
        </w:tc>
        <w:tc>
          <w:tcPr>
            <w:tcW w:w="6692" w:type="dxa"/>
            <w:gridSpan w:val="4"/>
          </w:tcPr>
          <w:p w:rsidR="0083020A" w:rsidRPr="00031CC4" w:rsidRDefault="0083020A" w:rsidP="00D169BC">
            <w:pPr>
              <w:spacing w:after="120" w:line="276" w:lineRule="auto"/>
              <w:jc w:val="both"/>
              <w:rPr>
                <w:rFonts w:ascii="Times New Roman" w:hAnsi="Times New Roman" w:cs="Times New Roman"/>
                <w:b/>
                <w:szCs w:val="28"/>
              </w:rPr>
            </w:pPr>
          </w:p>
        </w:tc>
      </w:tr>
      <w:tr w:rsidR="0083020A" w:rsidTr="006B70F6">
        <w:tc>
          <w:tcPr>
            <w:tcW w:w="3412" w:type="dxa"/>
          </w:tcPr>
          <w:p w:rsidR="0083020A" w:rsidRPr="00E17489" w:rsidRDefault="0083020A" w:rsidP="00D169BC">
            <w:pPr>
              <w:spacing w:after="120" w:line="276" w:lineRule="auto"/>
              <w:rPr>
                <w:rFonts w:ascii="Times New Roman" w:hAnsi="Times New Roman" w:cs="Times New Roman"/>
                <w:sz w:val="20"/>
                <w:szCs w:val="20"/>
              </w:rPr>
            </w:pPr>
            <w:r w:rsidRPr="00E17489">
              <w:rPr>
                <w:rFonts w:ascii="Times New Roman" w:hAnsi="Times New Roman" w:cs="Times New Roman"/>
                <w:b/>
                <w:sz w:val="20"/>
                <w:szCs w:val="20"/>
              </w:rPr>
              <w:t>Kriteri 6.</w:t>
            </w:r>
            <w:r w:rsidRPr="00E17489">
              <w:rPr>
                <w:rFonts w:ascii="Times New Roman" w:hAnsi="Times New Roman" w:cs="Times New Roman"/>
                <w:sz w:val="20"/>
                <w:szCs w:val="20"/>
              </w:rPr>
              <w:t xml:space="preserve"> Programet e studimit kanë të përcaktuara qartë veprimtaritë formuese, duke grupuar lëndët/modulet sipas kategorive të përcaktuara dhe me ngarkesën përkatëse në kreditë. </w:t>
            </w:r>
          </w:p>
        </w:tc>
        <w:tc>
          <w:tcPr>
            <w:tcW w:w="6692" w:type="dxa"/>
            <w:gridSpan w:val="4"/>
          </w:tcPr>
          <w:p w:rsidR="0083020A" w:rsidRPr="00031CC4" w:rsidRDefault="0083020A" w:rsidP="00D169BC">
            <w:pPr>
              <w:spacing w:after="120" w:line="276" w:lineRule="auto"/>
              <w:jc w:val="both"/>
              <w:rPr>
                <w:rFonts w:ascii="Times New Roman" w:hAnsi="Times New Roman" w:cs="Times New Roman"/>
                <w:b/>
                <w:szCs w:val="28"/>
              </w:rPr>
            </w:pPr>
          </w:p>
        </w:tc>
      </w:tr>
      <w:tr w:rsidR="0083020A" w:rsidTr="006B70F6">
        <w:tc>
          <w:tcPr>
            <w:tcW w:w="3412" w:type="dxa"/>
          </w:tcPr>
          <w:p w:rsidR="0083020A" w:rsidRPr="00E17489" w:rsidRDefault="0083020A" w:rsidP="00D169BC">
            <w:pPr>
              <w:spacing w:after="120" w:line="276" w:lineRule="auto"/>
              <w:rPr>
                <w:rFonts w:ascii="Times New Roman" w:hAnsi="Times New Roman" w:cs="Times New Roman"/>
                <w:sz w:val="20"/>
                <w:szCs w:val="20"/>
              </w:rPr>
            </w:pPr>
            <w:r w:rsidRPr="00E17489">
              <w:rPr>
                <w:rFonts w:ascii="Times New Roman" w:hAnsi="Times New Roman" w:cs="Times New Roman"/>
                <w:b/>
                <w:sz w:val="20"/>
                <w:szCs w:val="20"/>
              </w:rPr>
              <w:t>Kriteri 7.</w:t>
            </w:r>
            <w:r w:rsidRPr="00E17489">
              <w:rPr>
                <w:rFonts w:ascii="Times New Roman" w:hAnsi="Times New Roman" w:cs="Times New Roman"/>
                <w:sz w:val="20"/>
                <w:szCs w:val="20"/>
              </w:rPr>
              <w:t xml:space="preserve"> Programet e studimit parashikojnë ngarkesën në kredite të dedikuara për praktikën profesionale, laboratorike e klinike me ekuivalentim sipas përcaktimeve në aktet nënligjore kombëtare dhe në përputhje me direktivat evropiane.</w:t>
            </w:r>
          </w:p>
        </w:tc>
        <w:tc>
          <w:tcPr>
            <w:tcW w:w="6692" w:type="dxa"/>
            <w:gridSpan w:val="4"/>
          </w:tcPr>
          <w:p w:rsidR="0083020A" w:rsidRPr="00031CC4" w:rsidRDefault="0083020A" w:rsidP="00D169BC">
            <w:pPr>
              <w:spacing w:after="120" w:line="276" w:lineRule="auto"/>
              <w:jc w:val="both"/>
              <w:rPr>
                <w:rFonts w:ascii="Times New Roman" w:hAnsi="Times New Roman" w:cs="Times New Roman"/>
                <w:b/>
                <w:szCs w:val="28"/>
              </w:rPr>
            </w:pPr>
          </w:p>
        </w:tc>
      </w:tr>
      <w:tr w:rsidR="00C8718D" w:rsidTr="006B70F6">
        <w:trPr>
          <w:trHeight w:val="315"/>
        </w:trPr>
        <w:tc>
          <w:tcPr>
            <w:tcW w:w="3412" w:type="dxa"/>
            <w:vMerge w:val="restart"/>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18" w:type="dxa"/>
            <w:shd w:val="clear" w:color="auto" w:fill="A8D08D" w:themeFill="accent6" w:themeFillTint="99"/>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E17489" w:rsidRDefault="00C8718D" w:rsidP="00D169BC">
            <w:pPr>
              <w:spacing w:after="120" w:line="276" w:lineRule="auto"/>
              <w:jc w:val="both"/>
              <w:rPr>
                <w:rFonts w:ascii="Times New Roman" w:hAnsi="Times New Roman" w:cs="Times New Roman"/>
                <w:b/>
                <w:szCs w:val="28"/>
              </w:rPr>
            </w:pPr>
          </w:p>
        </w:tc>
        <w:tc>
          <w:tcPr>
            <w:tcW w:w="1818" w:type="dxa"/>
          </w:tcPr>
          <w:p w:rsidR="00C8718D" w:rsidRPr="00E17489" w:rsidRDefault="00C8718D" w:rsidP="00D169BC">
            <w:pPr>
              <w:spacing w:after="120" w:line="276" w:lineRule="auto"/>
              <w:jc w:val="both"/>
              <w:rPr>
                <w:rFonts w:ascii="Times New Roman" w:hAnsi="Times New Roman" w:cs="Times New Roman"/>
                <w:b/>
                <w:szCs w:val="28"/>
              </w:rPr>
            </w:pPr>
          </w:p>
        </w:tc>
        <w:tc>
          <w:tcPr>
            <w:tcW w:w="1817" w:type="dxa"/>
          </w:tcPr>
          <w:p w:rsidR="00C8718D" w:rsidRPr="00E17489" w:rsidRDefault="00C8718D" w:rsidP="00D169BC">
            <w:pPr>
              <w:spacing w:after="120" w:line="276" w:lineRule="auto"/>
              <w:jc w:val="both"/>
              <w:rPr>
                <w:rFonts w:ascii="Times New Roman" w:hAnsi="Times New Roman" w:cs="Times New Roman"/>
                <w:b/>
                <w:szCs w:val="28"/>
              </w:rPr>
            </w:pPr>
          </w:p>
        </w:tc>
        <w:tc>
          <w:tcPr>
            <w:tcW w:w="1818" w:type="dxa"/>
          </w:tcPr>
          <w:p w:rsidR="00C8718D" w:rsidRPr="00E17489" w:rsidRDefault="00C8718D" w:rsidP="00D169BC">
            <w:pPr>
              <w:spacing w:after="120" w:line="276" w:lineRule="auto"/>
              <w:jc w:val="both"/>
              <w:rPr>
                <w:rFonts w:ascii="Times New Roman" w:hAnsi="Times New Roman" w:cs="Times New Roman"/>
                <w:b/>
                <w:szCs w:val="28"/>
              </w:rPr>
            </w:pPr>
          </w:p>
        </w:tc>
      </w:tr>
    </w:tbl>
    <w:p w:rsidR="00C8718D" w:rsidRPr="00031CC4" w:rsidRDefault="00C8718D" w:rsidP="00D169BC">
      <w:pPr>
        <w:spacing w:after="120" w:line="276" w:lineRule="auto"/>
        <w:ind w:left="360"/>
        <w:jc w:val="both"/>
        <w:rPr>
          <w:rFonts w:ascii="Times New Roman" w:hAnsi="Times New Roman" w:cs="Times New Roman"/>
          <w:b/>
          <w:szCs w:val="28"/>
        </w:rPr>
      </w:pPr>
    </w:p>
    <w:p w:rsidR="00481FAB" w:rsidRPr="00031CC4" w:rsidRDefault="00481FAB" w:rsidP="00D169BC">
      <w:pPr>
        <w:spacing w:after="120" w:line="276" w:lineRule="auto"/>
        <w:ind w:left="360"/>
        <w:jc w:val="both"/>
        <w:rPr>
          <w:rFonts w:ascii="Times New Roman" w:hAnsi="Times New Roman" w:cs="Times New Roman"/>
          <w:b/>
          <w:szCs w:val="28"/>
        </w:rPr>
      </w:pPr>
    </w:p>
    <w:tbl>
      <w:tblPr>
        <w:tblStyle w:val="TableGrid"/>
        <w:tblW w:w="10191" w:type="dxa"/>
        <w:tblInd w:w="-185" w:type="dxa"/>
        <w:tblLook w:val="04A0"/>
      </w:tblPr>
      <w:tblGrid>
        <w:gridCol w:w="3412"/>
        <w:gridCol w:w="1239"/>
        <w:gridCol w:w="1847"/>
        <w:gridCol w:w="1846"/>
        <w:gridCol w:w="1847"/>
      </w:tblGrid>
      <w:tr w:rsidR="00C8718D" w:rsidRPr="00031CC4" w:rsidTr="006B70F6">
        <w:tc>
          <w:tcPr>
            <w:tcW w:w="10191" w:type="dxa"/>
            <w:gridSpan w:val="5"/>
            <w:shd w:val="clear" w:color="auto" w:fill="FBE4D5" w:themeFill="accent2" w:themeFillTint="33"/>
          </w:tcPr>
          <w:p w:rsidR="00C8718D" w:rsidRPr="00031CC4" w:rsidRDefault="006B70F6"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Standardi II.2</w:t>
            </w:r>
          </w:p>
          <w:p w:rsidR="00C8718D" w:rsidRPr="00031CC4" w:rsidRDefault="00595CB5" w:rsidP="00D169BC">
            <w:pPr>
              <w:spacing w:after="120" w:line="276" w:lineRule="auto"/>
              <w:jc w:val="both"/>
              <w:rPr>
                <w:rFonts w:ascii="Times New Roman" w:hAnsi="Times New Roman" w:cs="Times New Roman"/>
                <w:b/>
                <w:szCs w:val="28"/>
              </w:rPr>
            </w:pPr>
            <w:r w:rsidRPr="00031CC4">
              <w:rPr>
                <w:rFonts w:ascii="Times New Roman" w:eastAsia="?????? Pro W3" w:hAnsi="Times New Roman" w:cs="Times New Roman"/>
                <w:b/>
                <w:color w:val="000000"/>
                <w:szCs w:val="24"/>
                <w:lang w:val="sq-AL"/>
              </w:rPr>
              <w:t xml:space="preserve">Njësia kryesore/bazë përgjegjëse për programin e studimit përmbush kërkesat ligjore dhe standardet e </w:t>
            </w:r>
            <w:r w:rsidRPr="00031CC4">
              <w:rPr>
                <w:rFonts w:ascii="Times New Roman" w:eastAsia="?????? Pro W3" w:hAnsi="Times New Roman" w:cs="Times New Roman"/>
                <w:b/>
                <w:color w:val="000000"/>
                <w:szCs w:val="24"/>
                <w:lang w:val="sq-AL"/>
              </w:rPr>
              <w:lastRenderedPageBreak/>
              <w:t>cilësisë për këto njësi</w:t>
            </w:r>
            <w:r w:rsidR="00C8718D" w:rsidRPr="00031CC4">
              <w:rPr>
                <w:rFonts w:ascii="Times New Roman" w:eastAsia="?????? Pro W3" w:hAnsi="Times New Roman" w:cs="Times New Roman"/>
                <w:b/>
                <w:color w:val="000000"/>
                <w:szCs w:val="24"/>
                <w:lang w:val="sq-AL"/>
              </w:rPr>
              <w:t>.</w:t>
            </w:r>
            <w:r w:rsidR="00566372" w:rsidRPr="00031CC4">
              <w:rPr>
                <w:rFonts w:ascii="Times New Roman" w:eastAsia="?????? Pro W3" w:hAnsi="Times New Roman" w:cs="Times New Roman"/>
                <w:b/>
                <w:color w:val="000000"/>
                <w:szCs w:val="24"/>
                <w:lang w:val="sq-AL"/>
              </w:rPr>
              <w:t xml:space="preserve"> </w:t>
            </w:r>
          </w:p>
        </w:tc>
      </w:tr>
      <w:tr w:rsidR="00C8718D" w:rsidRPr="00031CC4" w:rsidTr="006B70F6">
        <w:tc>
          <w:tcPr>
            <w:tcW w:w="3412"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lastRenderedPageBreak/>
              <w:t>Kriteret</w:t>
            </w:r>
          </w:p>
        </w:tc>
        <w:tc>
          <w:tcPr>
            <w:tcW w:w="6779" w:type="dxa"/>
            <w:gridSpan w:val="4"/>
            <w:shd w:val="clear" w:color="auto" w:fill="C5E0B3" w:themeFill="accent6" w:themeFillTint="66"/>
          </w:tcPr>
          <w:p w:rsidR="00C8718D" w:rsidRPr="00031CC4" w:rsidRDefault="006B70F6"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194AD6" w:rsidTr="006B70F6">
        <w:tc>
          <w:tcPr>
            <w:tcW w:w="3412" w:type="dxa"/>
          </w:tcPr>
          <w:p w:rsidR="00194AD6" w:rsidRPr="00E17489" w:rsidRDefault="00194AD6" w:rsidP="00D169BC">
            <w:pPr>
              <w:spacing w:after="120" w:line="276" w:lineRule="auto"/>
              <w:rPr>
                <w:rFonts w:ascii="Times New Roman" w:hAnsi="Times New Roman" w:cs="Times New Roman"/>
                <w:sz w:val="20"/>
              </w:rPr>
            </w:pPr>
            <w:r w:rsidRPr="00E17489">
              <w:rPr>
                <w:rFonts w:ascii="Times New Roman" w:hAnsi="Times New Roman" w:cs="Times New Roman"/>
                <w:b/>
                <w:sz w:val="20"/>
              </w:rPr>
              <w:t>Kriteri 1.</w:t>
            </w:r>
            <w:r w:rsidRPr="00E17489">
              <w:rPr>
                <w:rFonts w:ascii="Times New Roman" w:hAnsi="Times New Roman" w:cs="Times New Roman"/>
                <w:sz w:val="20"/>
              </w:rPr>
              <w:t xml:space="preserve"> Njësia kryesore/bazë përgjegjëse për programin e studimit përmbush detyrimet ligjore për vlerësimin dhe akreditimin.</w:t>
            </w:r>
          </w:p>
        </w:tc>
        <w:tc>
          <w:tcPr>
            <w:tcW w:w="6779" w:type="dxa"/>
            <w:gridSpan w:val="4"/>
          </w:tcPr>
          <w:p w:rsidR="00194AD6" w:rsidRPr="00031CC4" w:rsidRDefault="00194AD6" w:rsidP="00D169BC">
            <w:pPr>
              <w:spacing w:after="120" w:line="276" w:lineRule="auto"/>
              <w:jc w:val="both"/>
              <w:rPr>
                <w:rFonts w:ascii="Times New Roman" w:hAnsi="Times New Roman" w:cs="Times New Roman"/>
                <w:b/>
                <w:szCs w:val="28"/>
              </w:rPr>
            </w:pPr>
          </w:p>
        </w:tc>
      </w:tr>
      <w:tr w:rsidR="00194AD6" w:rsidTr="006B70F6">
        <w:tc>
          <w:tcPr>
            <w:tcW w:w="3412" w:type="dxa"/>
          </w:tcPr>
          <w:p w:rsidR="00194AD6" w:rsidRPr="00E17489" w:rsidRDefault="00194AD6" w:rsidP="00D169BC">
            <w:pPr>
              <w:spacing w:after="120" w:line="276" w:lineRule="auto"/>
              <w:rPr>
                <w:rFonts w:ascii="Times New Roman" w:hAnsi="Times New Roman" w:cs="Times New Roman"/>
                <w:sz w:val="20"/>
              </w:rPr>
            </w:pPr>
            <w:r w:rsidRPr="00E17489">
              <w:rPr>
                <w:rFonts w:ascii="Times New Roman" w:hAnsi="Times New Roman" w:cs="Times New Roman"/>
                <w:b/>
                <w:sz w:val="20"/>
              </w:rPr>
              <w:t>Kriteri 2.</w:t>
            </w:r>
            <w:r w:rsidRPr="00E17489">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779" w:type="dxa"/>
            <w:gridSpan w:val="4"/>
          </w:tcPr>
          <w:p w:rsidR="00194AD6" w:rsidRPr="00031CC4" w:rsidRDefault="00194AD6" w:rsidP="00D169BC">
            <w:pPr>
              <w:spacing w:after="120" w:line="276" w:lineRule="auto"/>
              <w:jc w:val="both"/>
              <w:rPr>
                <w:rFonts w:ascii="Times New Roman" w:hAnsi="Times New Roman" w:cs="Times New Roman"/>
                <w:b/>
                <w:szCs w:val="28"/>
              </w:rPr>
            </w:pPr>
          </w:p>
        </w:tc>
      </w:tr>
      <w:tr w:rsidR="00194AD6" w:rsidTr="006B70F6">
        <w:tc>
          <w:tcPr>
            <w:tcW w:w="3412" w:type="dxa"/>
          </w:tcPr>
          <w:p w:rsidR="00194AD6" w:rsidRPr="00E17489" w:rsidRDefault="00194AD6" w:rsidP="00D169BC">
            <w:pPr>
              <w:spacing w:after="120" w:line="276" w:lineRule="auto"/>
              <w:rPr>
                <w:rFonts w:ascii="Times New Roman" w:hAnsi="Times New Roman" w:cs="Times New Roman"/>
                <w:sz w:val="20"/>
              </w:rPr>
            </w:pPr>
            <w:r w:rsidRPr="00E17489">
              <w:rPr>
                <w:rFonts w:ascii="Times New Roman" w:hAnsi="Times New Roman" w:cs="Times New Roman"/>
                <w:b/>
                <w:sz w:val="20"/>
              </w:rPr>
              <w:t>Kriteri 3.</w:t>
            </w:r>
            <w:r w:rsidRPr="00E17489">
              <w:rPr>
                <w:rFonts w:ascii="Times New Roman" w:hAnsi="Times New Roman" w:cs="Times New Roman"/>
                <w:sz w:val="20"/>
              </w:rPr>
              <w:t xml:space="preserve"> Njësia kryesore/bazë përgjegjëse për programin e studimit përmbush detyrimet ligjore për numrin dhe nivelin e kualifikimit të personelit akademik, raportet midis personelit me kohë të plotë, të pjesshme dhe të ftuar. </w:t>
            </w:r>
          </w:p>
        </w:tc>
        <w:tc>
          <w:tcPr>
            <w:tcW w:w="6779" w:type="dxa"/>
            <w:gridSpan w:val="4"/>
          </w:tcPr>
          <w:p w:rsidR="00194AD6" w:rsidRPr="00031CC4" w:rsidRDefault="00194AD6" w:rsidP="00D169BC">
            <w:pPr>
              <w:spacing w:after="120" w:line="276" w:lineRule="auto"/>
              <w:jc w:val="both"/>
              <w:rPr>
                <w:rFonts w:ascii="Times New Roman" w:hAnsi="Times New Roman" w:cs="Times New Roman"/>
                <w:b/>
                <w:szCs w:val="28"/>
              </w:rPr>
            </w:pPr>
          </w:p>
        </w:tc>
      </w:tr>
      <w:tr w:rsidR="00194AD6" w:rsidTr="006B70F6">
        <w:tc>
          <w:tcPr>
            <w:tcW w:w="3412" w:type="dxa"/>
          </w:tcPr>
          <w:p w:rsidR="00194AD6" w:rsidRPr="00E17489" w:rsidRDefault="00194AD6" w:rsidP="00D169BC">
            <w:pPr>
              <w:spacing w:after="120" w:line="276" w:lineRule="auto"/>
              <w:rPr>
                <w:rFonts w:ascii="Times New Roman" w:hAnsi="Times New Roman" w:cs="Times New Roman"/>
                <w:sz w:val="20"/>
              </w:rPr>
            </w:pPr>
            <w:r w:rsidRPr="00E17489">
              <w:rPr>
                <w:rFonts w:ascii="Times New Roman" w:hAnsi="Times New Roman" w:cs="Times New Roman"/>
                <w:b/>
                <w:sz w:val="20"/>
              </w:rPr>
              <w:t>Kriteri 4.</w:t>
            </w:r>
            <w:r w:rsidRPr="00E17489">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779" w:type="dxa"/>
            <w:gridSpan w:val="4"/>
          </w:tcPr>
          <w:p w:rsidR="00194AD6" w:rsidRPr="00031CC4" w:rsidRDefault="00194AD6" w:rsidP="00D169BC">
            <w:pPr>
              <w:spacing w:after="120" w:line="276" w:lineRule="auto"/>
              <w:jc w:val="both"/>
              <w:rPr>
                <w:rFonts w:ascii="Times New Roman" w:hAnsi="Times New Roman" w:cs="Times New Roman"/>
                <w:b/>
                <w:szCs w:val="28"/>
              </w:rPr>
            </w:pPr>
          </w:p>
        </w:tc>
      </w:tr>
      <w:tr w:rsidR="00194AD6" w:rsidTr="006B70F6">
        <w:tc>
          <w:tcPr>
            <w:tcW w:w="3412" w:type="dxa"/>
          </w:tcPr>
          <w:p w:rsidR="00194AD6" w:rsidRPr="00E17489" w:rsidRDefault="00194AD6" w:rsidP="00D169BC">
            <w:pPr>
              <w:spacing w:after="120" w:line="276" w:lineRule="auto"/>
              <w:rPr>
                <w:rFonts w:ascii="Times New Roman" w:hAnsi="Times New Roman" w:cs="Times New Roman"/>
                <w:sz w:val="20"/>
              </w:rPr>
            </w:pPr>
            <w:r w:rsidRPr="00E17489">
              <w:rPr>
                <w:rFonts w:ascii="Times New Roman" w:hAnsi="Times New Roman" w:cs="Times New Roman"/>
                <w:b/>
                <w:sz w:val="20"/>
              </w:rPr>
              <w:t>Kriteri 5.</w:t>
            </w:r>
            <w:r w:rsidRPr="00E17489">
              <w:rPr>
                <w:rFonts w:ascii="Times New Roman" w:hAnsi="Times New Roman" w:cs="Times New Roman"/>
                <w:sz w:val="20"/>
              </w:rPr>
              <w:t xml:space="preserve"> Njësia kryesore/bazë përgjegjëse për programin e studimit angazhon personel akademik ndihmës për realizimin e praktikave mësimore, laboratorike e klinike. </w:t>
            </w:r>
          </w:p>
        </w:tc>
        <w:tc>
          <w:tcPr>
            <w:tcW w:w="6779" w:type="dxa"/>
            <w:gridSpan w:val="4"/>
          </w:tcPr>
          <w:p w:rsidR="00194AD6" w:rsidRPr="00031CC4" w:rsidRDefault="00194AD6" w:rsidP="00D169BC">
            <w:pPr>
              <w:spacing w:after="120" w:line="276" w:lineRule="auto"/>
              <w:jc w:val="both"/>
              <w:rPr>
                <w:rFonts w:ascii="Times New Roman" w:hAnsi="Times New Roman" w:cs="Times New Roman"/>
                <w:b/>
                <w:szCs w:val="28"/>
              </w:rPr>
            </w:pPr>
          </w:p>
        </w:tc>
      </w:tr>
      <w:tr w:rsidR="00194AD6" w:rsidTr="006B70F6">
        <w:tc>
          <w:tcPr>
            <w:tcW w:w="3412" w:type="dxa"/>
          </w:tcPr>
          <w:p w:rsidR="00194AD6" w:rsidRPr="00E17489" w:rsidRDefault="00194AD6" w:rsidP="00D169BC">
            <w:pPr>
              <w:spacing w:after="120" w:line="276" w:lineRule="auto"/>
              <w:rPr>
                <w:rFonts w:ascii="Times New Roman" w:hAnsi="Times New Roman" w:cs="Times New Roman"/>
                <w:sz w:val="20"/>
              </w:rPr>
            </w:pPr>
            <w:r w:rsidRPr="00E17489">
              <w:rPr>
                <w:rFonts w:ascii="Times New Roman" w:hAnsi="Times New Roman" w:cs="Times New Roman"/>
                <w:b/>
                <w:sz w:val="20"/>
              </w:rPr>
              <w:t>Kriteri 6.</w:t>
            </w:r>
            <w:r w:rsidRPr="00E17489">
              <w:rPr>
                <w:rFonts w:ascii="Times New Roman" w:hAnsi="Times New Roman" w:cs="Times New Roman"/>
                <w:sz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tc>
        <w:tc>
          <w:tcPr>
            <w:tcW w:w="6779" w:type="dxa"/>
            <w:gridSpan w:val="4"/>
          </w:tcPr>
          <w:p w:rsidR="00194AD6" w:rsidRPr="00031CC4" w:rsidRDefault="00194AD6" w:rsidP="00D169BC">
            <w:pPr>
              <w:spacing w:after="120" w:line="276" w:lineRule="auto"/>
              <w:jc w:val="both"/>
              <w:rPr>
                <w:rFonts w:ascii="Times New Roman" w:hAnsi="Times New Roman" w:cs="Times New Roman"/>
                <w:b/>
                <w:szCs w:val="28"/>
              </w:rPr>
            </w:pPr>
          </w:p>
        </w:tc>
      </w:tr>
      <w:tr w:rsidR="00194AD6" w:rsidTr="006B70F6">
        <w:tc>
          <w:tcPr>
            <w:tcW w:w="3412" w:type="dxa"/>
          </w:tcPr>
          <w:p w:rsidR="00194AD6" w:rsidRPr="00E17489" w:rsidRDefault="00194AD6" w:rsidP="00D169BC">
            <w:pPr>
              <w:spacing w:after="120" w:line="276" w:lineRule="auto"/>
              <w:rPr>
                <w:rFonts w:ascii="Times New Roman" w:hAnsi="Times New Roman" w:cs="Times New Roman"/>
                <w:sz w:val="20"/>
              </w:rPr>
            </w:pPr>
            <w:r w:rsidRPr="00E17489">
              <w:rPr>
                <w:rFonts w:ascii="Times New Roman" w:hAnsi="Times New Roman" w:cs="Times New Roman"/>
                <w:b/>
                <w:sz w:val="20"/>
              </w:rPr>
              <w:t>Kriteri 7.</w:t>
            </w:r>
            <w:r w:rsidRPr="00E17489">
              <w:rPr>
                <w:rFonts w:ascii="Times New Roman" w:hAnsi="Times New Roman" w:cs="Times New Roman"/>
                <w:sz w:val="20"/>
              </w:rPr>
              <w:t xml:space="preserve"> Koordinatori i programit raporton në mënyrë periodike te drejtuesi i njësisë përgjegjëse dhe dokumenton çdo informacion që lidhet me programin e studimit.</w:t>
            </w:r>
          </w:p>
        </w:tc>
        <w:tc>
          <w:tcPr>
            <w:tcW w:w="6779" w:type="dxa"/>
            <w:gridSpan w:val="4"/>
          </w:tcPr>
          <w:p w:rsidR="00194AD6" w:rsidRPr="00031CC4" w:rsidRDefault="00194AD6" w:rsidP="00D169BC">
            <w:pPr>
              <w:spacing w:after="120" w:line="276" w:lineRule="auto"/>
              <w:jc w:val="both"/>
              <w:rPr>
                <w:rFonts w:ascii="Times New Roman" w:hAnsi="Times New Roman" w:cs="Times New Roman"/>
                <w:b/>
                <w:szCs w:val="28"/>
              </w:rPr>
            </w:pPr>
          </w:p>
        </w:tc>
      </w:tr>
      <w:tr w:rsidR="00C8718D" w:rsidTr="006B70F6">
        <w:trPr>
          <w:trHeight w:val="315"/>
        </w:trPr>
        <w:tc>
          <w:tcPr>
            <w:tcW w:w="3412"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7"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6"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47"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E17489" w:rsidRDefault="00C8718D" w:rsidP="00D169BC">
            <w:pPr>
              <w:spacing w:after="120" w:line="276" w:lineRule="auto"/>
              <w:jc w:val="both"/>
              <w:rPr>
                <w:rFonts w:ascii="Times New Roman" w:hAnsi="Times New Roman" w:cs="Times New Roman"/>
                <w:b/>
                <w:sz w:val="24"/>
                <w:szCs w:val="28"/>
              </w:rPr>
            </w:pPr>
          </w:p>
        </w:tc>
        <w:tc>
          <w:tcPr>
            <w:tcW w:w="1847" w:type="dxa"/>
          </w:tcPr>
          <w:p w:rsidR="00C8718D" w:rsidRPr="00E17489" w:rsidRDefault="00C8718D" w:rsidP="00D169BC">
            <w:pPr>
              <w:spacing w:after="120" w:line="276" w:lineRule="auto"/>
              <w:jc w:val="both"/>
              <w:rPr>
                <w:rFonts w:ascii="Times New Roman" w:hAnsi="Times New Roman" w:cs="Times New Roman"/>
                <w:b/>
                <w:sz w:val="24"/>
                <w:szCs w:val="28"/>
              </w:rPr>
            </w:pPr>
          </w:p>
        </w:tc>
        <w:tc>
          <w:tcPr>
            <w:tcW w:w="1846" w:type="dxa"/>
          </w:tcPr>
          <w:p w:rsidR="00C8718D" w:rsidRPr="00E17489" w:rsidRDefault="00C8718D" w:rsidP="00D169BC">
            <w:pPr>
              <w:spacing w:after="120" w:line="276" w:lineRule="auto"/>
              <w:jc w:val="both"/>
              <w:rPr>
                <w:rFonts w:ascii="Times New Roman" w:hAnsi="Times New Roman" w:cs="Times New Roman"/>
                <w:b/>
                <w:sz w:val="24"/>
                <w:szCs w:val="28"/>
              </w:rPr>
            </w:pPr>
          </w:p>
        </w:tc>
        <w:tc>
          <w:tcPr>
            <w:tcW w:w="1847" w:type="dxa"/>
          </w:tcPr>
          <w:p w:rsidR="00C8718D" w:rsidRPr="00E17489" w:rsidRDefault="00C8718D" w:rsidP="00D169BC">
            <w:pPr>
              <w:spacing w:after="120" w:line="276" w:lineRule="auto"/>
              <w:jc w:val="both"/>
              <w:rPr>
                <w:rFonts w:ascii="Times New Roman" w:hAnsi="Times New Roman" w:cs="Times New Roman"/>
                <w:b/>
                <w:sz w:val="24"/>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194AD6" w:rsidRDefault="00194AD6" w:rsidP="00D169BC">
      <w:pPr>
        <w:spacing w:after="120" w:line="276" w:lineRule="auto"/>
        <w:jc w:val="both"/>
        <w:rPr>
          <w:rFonts w:ascii="Times New Roman" w:hAnsi="Times New Roman" w:cs="Times New Roman"/>
          <w:b/>
          <w:sz w:val="20"/>
          <w:szCs w:val="28"/>
        </w:rPr>
      </w:pPr>
    </w:p>
    <w:p w:rsidR="00E67097" w:rsidRPr="00E17489" w:rsidRDefault="00E67097" w:rsidP="00D169BC">
      <w:pPr>
        <w:spacing w:after="120" w:line="276" w:lineRule="auto"/>
        <w:jc w:val="both"/>
        <w:rPr>
          <w:rFonts w:ascii="Times New Roman" w:hAnsi="Times New Roman" w:cs="Times New Roman"/>
          <w:b/>
          <w:sz w:val="20"/>
          <w:szCs w:val="28"/>
        </w:rPr>
      </w:pPr>
    </w:p>
    <w:tbl>
      <w:tblPr>
        <w:tblStyle w:val="TableGrid"/>
        <w:tblW w:w="10074" w:type="dxa"/>
        <w:tblInd w:w="-185" w:type="dxa"/>
        <w:tblLook w:val="04A0"/>
      </w:tblPr>
      <w:tblGrid>
        <w:gridCol w:w="3412"/>
        <w:gridCol w:w="1239"/>
        <w:gridCol w:w="1866"/>
        <w:gridCol w:w="1865"/>
        <w:gridCol w:w="1692"/>
      </w:tblGrid>
      <w:tr w:rsidR="00C8718D" w:rsidRPr="00031CC4" w:rsidTr="006B70F6">
        <w:tc>
          <w:tcPr>
            <w:tcW w:w="10074" w:type="dxa"/>
            <w:gridSpan w:val="5"/>
            <w:shd w:val="clear" w:color="auto" w:fill="F7CAAC" w:themeFill="accent2"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lastRenderedPageBreak/>
              <w:t>Standardi II.3</w:t>
            </w:r>
            <w:r w:rsidRPr="00031CC4">
              <w:rPr>
                <w:rFonts w:ascii="Times New Roman" w:eastAsia="Times New Roman" w:hAnsi="Times New Roman" w:cs="Times New Roman"/>
                <w:b/>
                <w:bCs/>
                <w:szCs w:val="24"/>
                <w:lang w:val="sq-AL"/>
              </w:rPr>
              <w:tab/>
            </w:r>
          </w:p>
          <w:p w:rsidR="00C8718D" w:rsidRPr="00031CC4" w:rsidRDefault="0026484A" w:rsidP="00D169BC">
            <w:pPr>
              <w:spacing w:after="120" w:line="276" w:lineRule="auto"/>
              <w:jc w:val="both"/>
              <w:rPr>
                <w:rFonts w:ascii="Times New Roman" w:hAnsi="Times New Roman" w:cs="Times New Roman"/>
                <w:b/>
                <w:szCs w:val="28"/>
              </w:rPr>
            </w:pPr>
            <w:r w:rsidRPr="00031CC4">
              <w:rPr>
                <w:rFonts w:ascii="Times New Roman" w:eastAsia="Times New Roman" w:hAnsi="Times New Roman" w:cs="Times New Roman"/>
                <w:b/>
                <w:bCs/>
                <w:szCs w:val="24"/>
                <w:lang w:val="sq-AL"/>
              </w:rPr>
              <w:t>Programet e studimit të ciklit të dytë janë të detajuara, informuese, të strukturuara dhe të organizuara në përputhje me parashikimet dhe objektivat formuese të programeve të ciklit të dytë.</w:t>
            </w:r>
            <w:r w:rsidR="00566372" w:rsidRPr="00031CC4">
              <w:rPr>
                <w:rFonts w:ascii="Times New Roman" w:eastAsia="Times New Roman" w:hAnsi="Times New Roman" w:cs="Times New Roman"/>
                <w:b/>
                <w:bCs/>
                <w:szCs w:val="24"/>
                <w:lang w:val="sq-AL"/>
              </w:rPr>
              <w:t xml:space="preserve"> </w:t>
            </w:r>
          </w:p>
        </w:tc>
      </w:tr>
      <w:tr w:rsidR="00C8718D" w:rsidRPr="00031CC4" w:rsidTr="006B70F6">
        <w:tc>
          <w:tcPr>
            <w:tcW w:w="3412"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662" w:type="dxa"/>
            <w:gridSpan w:val="4"/>
            <w:shd w:val="clear" w:color="auto" w:fill="C5E0B3" w:themeFill="accent6" w:themeFillTint="66"/>
          </w:tcPr>
          <w:p w:rsidR="00C8718D" w:rsidRPr="00031CC4" w:rsidRDefault="006B70F6"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Vlerësimi</w:t>
            </w:r>
          </w:p>
        </w:tc>
      </w:tr>
      <w:tr w:rsidR="00913460" w:rsidTr="006B70F6">
        <w:tc>
          <w:tcPr>
            <w:tcW w:w="3412" w:type="dxa"/>
          </w:tcPr>
          <w:p w:rsidR="00566372" w:rsidRPr="0081361D" w:rsidRDefault="00913460" w:rsidP="00D169BC">
            <w:pPr>
              <w:spacing w:after="120" w:line="276" w:lineRule="auto"/>
              <w:rPr>
                <w:rFonts w:ascii="Times New Roman" w:hAnsi="Times New Roman" w:cs="Times New Roman"/>
                <w:sz w:val="20"/>
                <w:szCs w:val="20"/>
              </w:rPr>
            </w:pPr>
            <w:r w:rsidRPr="0081361D">
              <w:rPr>
                <w:rFonts w:ascii="Times New Roman" w:hAnsi="Times New Roman" w:cs="Times New Roman"/>
                <w:b/>
                <w:sz w:val="20"/>
                <w:szCs w:val="20"/>
              </w:rPr>
              <w:t>Kriteri 1.</w:t>
            </w:r>
            <w:r w:rsidRPr="0081361D">
              <w:rPr>
                <w:rFonts w:ascii="Times New Roman" w:hAnsi="Times New Roman" w:cs="Times New Roman"/>
                <w:sz w:val="20"/>
                <w:szCs w:val="20"/>
              </w:rPr>
              <w:t xml:space="preserve"> Njësia kryesore/bazë, përgjegjëse për programet e studimit të ciklit të dytë, disponojnë informacionet e nevojshme për organizimin, strukturën dhe përmbajtjen e programeve të studimeve.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566372" w:rsidRPr="0081361D" w:rsidRDefault="00913460" w:rsidP="00D169BC">
            <w:pPr>
              <w:spacing w:after="120" w:line="276" w:lineRule="auto"/>
              <w:rPr>
                <w:rFonts w:ascii="Times New Roman" w:hAnsi="Times New Roman" w:cs="Times New Roman"/>
                <w:sz w:val="20"/>
                <w:szCs w:val="20"/>
              </w:rPr>
            </w:pPr>
            <w:r w:rsidRPr="0081361D">
              <w:rPr>
                <w:rFonts w:ascii="Times New Roman" w:hAnsi="Times New Roman" w:cs="Times New Roman"/>
                <w:b/>
                <w:sz w:val="20"/>
                <w:szCs w:val="20"/>
              </w:rPr>
              <w:t>Kriteri 2.</w:t>
            </w:r>
            <w:r w:rsidRPr="0081361D">
              <w:rPr>
                <w:rFonts w:ascii="Times New Roman" w:hAnsi="Times New Roman" w:cs="Times New Roman"/>
                <w:sz w:val="20"/>
                <w:szCs w:val="20"/>
              </w:rPr>
              <w:t xml:space="preserve"> Programet e studimit organizohen në lëndë, module, praktikë e aktivitete formuese, në përputhje me përcaktimet ligjore në fuqi.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023646" w:rsidRPr="0081361D" w:rsidRDefault="00913460" w:rsidP="00D169BC">
            <w:pPr>
              <w:spacing w:after="120" w:line="276" w:lineRule="auto"/>
              <w:rPr>
                <w:rFonts w:ascii="Times New Roman" w:hAnsi="Times New Roman" w:cs="Times New Roman"/>
                <w:sz w:val="20"/>
                <w:szCs w:val="20"/>
              </w:rPr>
            </w:pPr>
            <w:r w:rsidRPr="0081361D">
              <w:rPr>
                <w:rFonts w:ascii="Times New Roman" w:hAnsi="Times New Roman" w:cs="Times New Roman"/>
                <w:b/>
                <w:sz w:val="20"/>
                <w:szCs w:val="20"/>
              </w:rPr>
              <w:t>Kriteri 3.</w:t>
            </w:r>
            <w:r w:rsidRPr="0081361D">
              <w:rPr>
                <w:rFonts w:ascii="Times New Roman" w:hAnsi="Times New Roman" w:cs="Times New Roman"/>
                <w:sz w:val="20"/>
                <w:szCs w:val="20"/>
              </w:rPr>
              <w:t xml:space="preserve"> Programet e studimit organizohen në lëndë e module, të vlerësuara me kredite sipas sistemit vendës e evropian, të ndara në vite e semestra.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szCs w:val="20"/>
              </w:rPr>
            </w:pPr>
            <w:r w:rsidRPr="0081361D">
              <w:rPr>
                <w:rFonts w:ascii="Times New Roman" w:hAnsi="Times New Roman" w:cs="Times New Roman"/>
                <w:b/>
                <w:sz w:val="20"/>
                <w:szCs w:val="20"/>
              </w:rPr>
              <w:t>Kriteri 4.</w:t>
            </w:r>
            <w:r w:rsidRPr="0081361D">
              <w:rPr>
                <w:rFonts w:ascii="Times New Roman" w:hAnsi="Times New Roman" w:cs="Times New Roman"/>
                <w:sz w:val="20"/>
                <w:szCs w:val="20"/>
              </w:rPr>
              <w:t xml:space="preserve"> Programet e studimit përmbajnë planin mësimor, ku përfshihen informacionet e nevojshme për ngarkesën mësimore, orët në auditor/jashtë auditorit, frekuentimin/ndjekjen e programit dhe mënyrën e vlerësimit të dijeve etj.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023646" w:rsidRPr="0081361D" w:rsidRDefault="00913460" w:rsidP="00D169BC">
            <w:pPr>
              <w:spacing w:after="120" w:line="276" w:lineRule="auto"/>
              <w:rPr>
                <w:rFonts w:ascii="Times New Roman" w:hAnsi="Times New Roman" w:cs="Times New Roman"/>
                <w:sz w:val="20"/>
                <w:szCs w:val="20"/>
              </w:rPr>
            </w:pPr>
            <w:r w:rsidRPr="0081361D">
              <w:rPr>
                <w:rFonts w:ascii="Times New Roman" w:hAnsi="Times New Roman" w:cs="Times New Roman"/>
                <w:b/>
                <w:sz w:val="20"/>
                <w:szCs w:val="20"/>
              </w:rPr>
              <w:t>Kriteri 5.</w:t>
            </w:r>
            <w:r w:rsidRPr="0081361D">
              <w:rPr>
                <w:rFonts w:ascii="Times New Roman" w:hAnsi="Times New Roman" w:cs="Times New Roman"/>
                <w:sz w:val="20"/>
                <w:szCs w:val="20"/>
              </w:rPr>
              <w:t xml:space="preserve"> Programet e studimit përmbajnë të gjitha informacionet e nevojshme për studentët që lidhen me kriteret e përgjithshme dhe specifike të pranimit, transferimit dhe ekuivalentimit të studimeve.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023646" w:rsidRPr="0081361D" w:rsidRDefault="00913460" w:rsidP="00D169BC">
            <w:pPr>
              <w:spacing w:after="120" w:line="276" w:lineRule="auto"/>
              <w:rPr>
                <w:rFonts w:ascii="Times New Roman" w:hAnsi="Times New Roman" w:cs="Times New Roman"/>
                <w:sz w:val="20"/>
                <w:szCs w:val="20"/>
              </w:rPr>
            </w:pPr>
            <w:r w:rsidRPr="0081361D">
              <w:rPr>
                <w:rFonts w:ascii="Times New Roman" w:hAnsi="Times New Roman" w:cs="Times New Roman"/>
                <w:b/>
                <w:sz w:val="20"/>
                <w:szCs w:val="20"/>
              </w:rPr>
              <w:t>Kriteri 6.</w:t>
            </w:r>
            <w:r w:rsidRPr="0081361D">
              <w:rPr>
                <w:rFonts w:ascii="Times New Roman" w:hAnsi="Times New Roman" w:cs="Times New Roman"/>
                <w:sz w:val="20"/>
                <w:szCs w:val="20"/>
              </w:rPr>
              <w:t xml:space="preserve"> Programet e studimit përmbajnë informacionet e nevojshme për programet lëndore (syllabuset e detajuara) për secilën lëndë, për praktikat, seminaret apo orët e laboratorit, si dhe të gjithë komponentët formues të programit brenda dhe jashtë auditorit në përputhje me formatet e miratuara.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023646" w:rsidRPr="00880D50" w:rsidRDefault="00913460" w:rsidP="00D169BC">
            <w:pPr>
              <w:spacing w:after="120" w:line="276" w:lineRule="auto"/>
              <w:rPr>
                <w:rFonts w:ascii="Times New Roman" w:hAnsi="Times New Roman" w:cs="Times New Roman"/>
              </w:rPr>
            </w:pPr>
            <w:r w:rsidRPr="00880D50">
              <w:rPr>
                <w:rFonts w:ascii="Times New Roman" w:hAnsi="Times New Roman" w:cs="Times New Roman"/>
                <w:b/>
              </w:rPr>
              <w:t>Kriteri 7.</w:t>
            </w:r>
            <w:r w:rsidRPr="00880D50">
              <w:rPr>
                <w:rFonts w:ascii="Times New Roman" w:hAnsi="Times New Roman" w:cs="Times New Roman"/>
              </w:rPr>
              <w:t xml:space="preserve"> Përmbajtja e programeve të studimit është në përmirësim dhe përditësim të vazhdueshëm dhe në fillim të çdo viti akademik miratohen ndryshimet eventuale dhe arkivohet dosja e plotë.</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C8718D" w:rsidTr="006B70F6">
        <w:trPr>
          <w:trHeight w:val="315"/>
        </w:trPr>
        <w:tc>
          <w:tcPr>
            <w:tcW w:w="3412"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 xml:space="preserve">Nuk </w:t>
            </w: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92"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81361D" w:rsidRDefault="00C8718D" w:rsidP="00D169BC">
            <w:pPr>
              <w:spacing w:after="120" w:line="276" w:lineRule="auto"/>
              <w:jc w:val="both"/>
              <w:rPr>
                <w:rFonts w:ascii="Times New Roman" w:hAnsi="Times New Roman" w:cs="Times New Roman"/>
                <w:b/>
                <w:sz w:val="24"/>
                <w:szCs w:val="28"/>
              </w:rPr>
            </w:pPr>
          </w:p>
        </w:tc>
        <w:tc>
          <w:tcPr>
            <w:tcW w:w="1866" w:type="dxa"/>
          </w:tcPr>
          <w:p w:rsidR="00C8718D" w:rsidRPr="0081361D" w:rsidRDefault="00C8718D" w:rsidP="00D169BC">
            <w:pPr>
              <w:spacing w:after="120" w:line="276" w:lineRule="auto"/>
              <w:jc w:val="both"/>
              <w:rPr>
                <w:rFonts w:ascii="Times New Roman" w:hAnsi="Times New Roman" w:cs="Times New Roman"/>
                <w:b/>
                <w:sz w:val="24"/>
                <w:szCs w:val="28"/>
              </w:rPr>
            </w:pPr>
          </w:p>
        </w:tc>
        <w:tc>
          <w:tcPr>
            <w:tcW w:w="1865" w:type="dxa"/>
          </w:tcPr>
          <w:p w:rsidR="00C8718D" w:rsidRPr="0081361D" w:rsidRDefault="00C8718D" w:rsidP="00D169BC">
            <w:pPr>
              <w:spacing w:after="120" w:line="276" w:lineRule="auto"/>
              <w:jc w:val="both"/>
              <w:rPr>
                <w:rFonts w:ascii="Times New Roman" w:hAnsi="Times New Roman" w:cs="Times New Roman"/>
                <w:b/>
                <w:sz w:val="24"/>
                <w:szCs w:val="28"/>
              </w:rPr>
            </w:pPr>
          </w:p>
        </w:tc>
        <w:tc>
          <w:tcPr>
            <w:tcW w:w="1692" w:type="dxa"/>
          </w:tcPr>
          <w:p w:rsidR="00C8718D" w:rsidRPr="0081361D" w:rsidRDefault="00C8718D" w:rsidP="00D169BC">
            <w:pPr>
              <w:spacing w:after="120" w:line="276" w:lineRule="auto"/>
              <w:jc w:val="both"/>
              <w:rPr>
                <w:rFonts w:ascii="Times New Roman" w:hAnsi="Times New Roman" w:cs="Times New Roman"/>
                <w:b/>
                <w:sz w:val="24"/>
                <w:szCs w:val="28"/>
              </w:rPr>
            </w:pPr>
          </w:p>
        </w:tc>
      </w:tr>
    </w:tbl>
    <w:p w:rsidR="00C8718D" w:rsidRPr="00031CC4" w:rsidRDefault="00C8718D" w:rsidP="00D169BC">
      <w:pPr>
        <w:spacing w:after="120" w:line="276" w:lineRule="auto"/>
        <w:jc w:val="both"/>
        <w:rPr>
          <w:rFonts w:ascii="Times New Roman" w:hAnsi="Times New Roman" w:cs="Times New Roman"/>
          <w:b/>
          <w:sz w:val="24"/>
          <w:szCs w:val="28"/>
        </w:rPr>
      </w:pPr>
    </w:p>
    <w:p w:rsidR="00023646" w:rsidRPr="00031CC4" w:rsidRDefault="00023646" w:rsidP="00D169BC">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412"/>
        <w:gridCol w:w="1239"/>
        <w:gridCol w:w="1892"/>
        <w:gridCol w:w="1892"/>
        <w:gridCol w:w="1639"/>
      </w:tblGrid>
      <w:tr w:rsidR="00C8718D" w:rsidRPr="00031CC4" w:rsidTr="006B70F6">
        <w:tc>
          <w:tcPr>
            <w:tcW w:w="10074" w:type="dxa"/>
            <w:gridSpan w:val="5"/>
            <w:shd w:val="clear" w:color="auto" w:fill="F7CAAC" w:themeFill="accent2"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Standardi II.4</w:t>
            </w:r>
            <w:r w:rsidRPr="00031CC4">
              <w:rPr>
                <w:rFonts w:ascii="Times New Roman" w:eastAsia="Times New Roman" w:hAnsi="Times New Roman" w:cs="Times New Roman"/>
                <w:b/>
                <w:bCs/>
                <w:szCs w:val="24"/>
                <w:lang w:val="sq-AL"/>
              </w:rPr>
              <w:tab/>
            </w:r>
          </w:p>
          <w:p w:rsidR="00C8718D" w:rsidRPr="00031CC4" w:rsidRDefault="0026484A" w:rsidP="00D169BC">
            <w:pPr>
              <w:spacing w:after="120" w:line="276" w:lineRule="auto"/>
              <w:jc w:val="both"/>
              <w:rPr>
                <w:rFonts w:ascii="Times New Roman" w:hAnsi="Times New Roman" w:cs="Times New Roman"/>
                <w:b/>
                <w:szCs w:val="28"/>
              </w:rPr>
            </w:pPr>
            <w:r w:rsidRPr="00031CC4">
              <w:rPr>
                <w:rFonts w:ascii="Times New Roman" w:eastAsia="Times New Roman" w:hAnsi="Times New Roman" w:cs="Times New Roman"/>
                <w:b/>
                <w:bCs/>
                <w:szCs w:val="24"/>
                <w:lang w:val="sq-AL"/>
              </w:rPr>
              <w:t>Struktura, organizimi dhe përmbajtja e programeve të studimit është në përputhje me objektivat formuese, nivelin e kualifikimit sipas Kuadrit Kombëtar dhe Evropian të Kualifikimeve, rezultateve të të nxënit, kompetencave në përputhje me kërkesat e tregut të punës</w:t>
            </w:r>
            <w:r w:rsidR="00C8718D" w:rsidRPr="00031CC4">
              <w:rPr>
                <w:rFonts w:ascii="Times New Roman" w:eastAsia="Times New Roman" w:hAnsi="Times New Roman" w:cs="Times New Roman"/>
                <w:b/>
                <w:bCs/>
                <w:szCs w:val="24"/>
                <w:lang w:val="sq-AL"/>
              </w:rPr>
              <w:t>.</w:t>
            </w:r>
            <w:r w:rsidR="00572742" w:rsidRPr="00031CC4">
              <w:rPr>
                <w:rFonts w:ascii="Times New Roman" w:eastAsia="Times New Roman" w:hAnsi="Times New Roman" w:cs="Times New Roman"/>
                <w:b/>
                <w:bCs/>
                <w:szCs w:val="24"/>
                <w:lang w:val="sq-AL"/>
              </w:rPr>
              <w:t xml:space="preserve"> </w:t>
            </w:r>
          </w:p>
        </w:tc>
      </w:tr>
      <w:tr w:rsidR="00C8718D" w:rsidRPr="00031CC4" w:rsidTr="006B70F6">
        <w:tc>
          <w:tcPr>
            <w:tcW w:w="3412"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662" w:type="dxa"/>
            <w:gridSpan w:val="4"/>
            <w:shd w:val="clear" w:color="auto" w:fill="C5E0B3" w:themeFill="accent6" w:themeFillTint="66"/>
          </w:tcPr>
          <w:p w:rsidR="00C8718D" w:rsidRPr="00031CC4" w:rsidRDefault="006B70F6"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1.</w:t>
            </w:r>
            <w:r w:rsidRPr="0081361D">
              <w:rPr>
                <w:rFonts w:ascii="Times New Roman" w:hAnsi="Times New Roman" w:cs="Times New Roman"/>
                <w:sz w:val="20"/>
              </w:rPr>
              <w:t xml:space="preserve"> Ngarkesa e programit të studimit është strukturuar në përputhje me parashikimet ligjore e nënligjore në fuqi.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2.</w:t>
            </w:r>
            <w:r w:rsidRPr="0081361D">
              <w:rPr>
                <w:rFonts w:ascii="Times New Roman" w:hAnsi="Times New Roman" w:cs="Times New Roman"/>
                <w:sz w:val="20"/>
              </w:rPr>
              <w:t xml:space="preserve"> Emërtimi, përmbajtja e veprimtarive, shpërndarja e lëndëve dhe praktikave, mundësojnë thellim të njohurive dhe aftësive dhe/ose punësimin e studentëve.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3.</w:t>
            </w:r>
            <w:r w:rsidRPr="0081361D">
              <w:rPr>
                <w:rFonts w:ascii="Times New Roman" w:hAnsi="Times New Roman" w:cs="Times New Roman"/>
                <w:sz w:val="20"/>
              </w:rPr>
              <w:t xml:space="preserve"> Lëndët/modulet, shpërndarja në vite e semestra, vlerësimi në kredite e orë mësimore mundëson arritjen e objektivave formues të programit të studimit dhe rezultateve të pritshme të të nxënit dhe aftësimit profesional.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4.</w:t>
            </w:r>
            <w:r w:rsidRPr="0081361D">
              <w:rPr>
                <w:rFonts w:ascii="Times New Roman" w:hAnsi="Times New Roman" w:cs="Times New Roman"/>
                <w:sz w:val="20"/>
              </w:rPr>
              <w:t xml:space="preserve"> Struktura e programit, lëndët dhe emërtimi i tyre, ngarkesa në kredite, raporti teoripraktikë është në përputhje me profilin e programit master dhe e përafërt me programe të ngjashme ndërkombëtare.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5.</w:t>
            </w:r>
            <w:r w:rsidRPr="0081361D">
              <w:rPr>
                <w:rFonts w:ascii="Times New Roman" w:hAnsi="Times New Roman" w:cs="Times New Roman"/>
                <w:sz w:val="20"/>
              </w:rPr>
              <w:t xml:space="preserve"> Ndarja sipas veprimtarive formuese dhe raportet midis formimit teorik dhe praktik mundësojnë arritjen e objektivave formues, transferim të studimeve, mobilitet dhe punësim në përfundim të studimeve.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6.</w:t>
            </w:r>
            <w:r w:rsidRPr="0081361D">
              <w:rPr>
                <w:rFonts w:ascii="Times New Roman" w:hAnsi="Times New Roman" w:cs="Times New Roman"/>
                <w:sz w:val="20"/>
              </w:rPr>
              <w:t xml:space="preserve"> Programet e lëndëve/moduleve përditësohen në mënyrë të vazhdueshme duke u bazuar në literaturë të detyruar dhe ndihmëse të 5 viteve të fundit.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7.</w:t>
            </w:r>
            <w:r w:rsidRPr="0081361D">
              <w:rPr>
                <w:rFonts w:ascii="Times New Roman" w:hAnsi="Times New Roman" w:cs="Times New Roman"/>
                <w:sz w:val="20"/>
              </w:rPr>
              <w:t xml:space="preserve"> Përmbajtja e programeve të studimit garanton përftimin e dijeve, aftësive dhe kompetencave të synuara për programet e studimit të ciklit të dytë.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lastRenderedPageBreak/>
              <w:t>Kriteri 8.</w:t>
            </w:r>
            <w:r w:rsidRPr="0081361D">
              <w:rPr>
                <w:rFonts w:ascii="Times New Roman" w:hAnsi="Times New Roman" w:cs="Times New Roman"/>
                <w:sz w:val="20"/>
              </w:rPr>
              <w:t xml:space="preserve"> Organizimi i programit të studimit siguron aftësi, kompetenca dhe formim të thelluar profesional.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412" w:type="dxa"/>
          </w:tcPr>
          <w:p w:rsidR="00913460" w:rsidRPr="0081361D" w:rsidRDefault="00913460" w:rsidP="00D169BC">
            <w:pPr>
              <w:spacing w:after="120" w:line="276" w:lineRule="auto"/>
              <w:rPr>
                <w:rFonts w:ascii="Times New Roman" w:hAnsi="Times New Roman" w:cs="Times New Roman"/>
                <w:sz w:val="20"/>
              </w:rPr>
            </w:pPr>
            <w:r w:rsidRPr="0081361D">
              <w:rPr>
                <w:rFonts w:ascii="Times New Roman" w:hAnsi="Times New Roman" w:cs="Times New Roman"/>
                <w:b/>
                <w:sz w:val="20"/>
              </w:rPr>
              <w:t>Kriteri 9.</w:t>
            </w:r>
            <w:r w:rsidRPr="0081361D">
              <w:rPr>
                <w:rFonts w:ascii="Times New Roman" w:hAnsi="Times New Roman" w:cs="Times New Roman"/>
                <w:sz w:val="20"/>
              </w:rPr>
              <w:t xml:space="preserve"> Përmbajtja e programeve të studimit mundëson vijimin e mëtejshëm të studimeve dhe/ose punësimin e studentëve në përshtatje me pritshmëritë e kërkesat e tregut e punës.</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C8718D" w:rsidTr="006B70F6">
        <w:trPr>
          <w:trHeight w:val="315"/>
        </w:trPr>
        <w:tc>
          <w:tcPr>
            <w:tcW w:w="3412"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39"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412"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81361D" w:rsidRDefault="00C8718D" w:rsidP="00D169BC">
            <w:pPr>
              <w:spacing w:after="120" w:line="276" w:lineRule="auto"/>
              <w:jc w:val="both"/>
              <w:rPr>
                <w:rFonts w:ascii="Times New Roman" w:hAnsi="Times New Roman" w:cs="Times New Roman"/>
                <w:b/>
                <w:sz w:val="20"/>
                <w:szCs w:val="28"/>
              </w:rPr>
            </w:pPr>
          </w:p>
        </w:tc>
        <w:tc>
          <w:tcPr>
            <w:tcW w:w="1892" w:type="dxa"/>
          </w:tcPr>
          <w:p w:rsidR="00C8718D" w:rsidRPr="0081361D" w:rsidRDefault="00C8718D" w:rsidP="00D169BC">
            <w:pPr>
              <w:spacing w:after="120" w:line="276" w:lineRule="auto"/>
              <w:jc w:val="both"/>
              <w:rPr>
                <w:rFonts w:ascii="Times New Roman" w:hAnsi="Times New Roman" w:cs="Times New Roman"/>
                <w:b/>
                <w:sz w:val="20"/>
                <w:szCs w:val="28"/>
              </w:rPr>
            </w:pPr>
          </w:p>
        </w:tc>
        <w:tc>
          <w:tcPr>
            <w:tcW w:w="1892" w:type="dxa"/>
          </w:tcPr>
          <w:p w:rsidR="00C8718D" w:rsidRPr="0081361D" w:rsidRDefault="00C8718D" w:rsidP="00D169BC">
            <w:pPr>
              <w:spacing w:after="120" w:line="276" w:lineRule="auto"/>
              <w:jc w:val="both"/>
              <w:rPr>
                <w:rFonts w:ascii="Times New Roman" w:hAnsi="Times New Roman" w:cs="Times New Roman"/>
                <w:b/>
                <w:sz w:val="20"/>
                <w:szCs w:val="28"/>
              </w:rPr>
            </w:pPr>
          </w:p>
        </w:tc>
        <w:tc>
          <w:tcPr>
            <w:tcW w:w="1639" w:type="dxa"/>
          </w:tcPr>
          <w:p w:rsidR="00C8718D" w:rsidRPr="0081361D" w:rsidRDefault="00C8718D" w:rsidP="00D169BC">
            <w:pPr>
              <w:spacing w:after="120" w:line="276" w:lineRule="auto"/>
              <w:jc w:val="both"/>
              <w:rPr>
                <w:rFonts w:ascii="Times New Roman" w:hAnsi="Times New Roman" w:cs="Times New Roman"/>
                <w:b/>
                <w:sz w:val="20"/>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913460" w:rsidRDefault="00913460" w:rsidP="00D169BC">
      <w:pPr>
        <w:spacing w:after="120"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270"/>
        <w:gridCol w:w="1239"/>
        <w:gridCol w:w="1892"/>
        <w:gridCol w:w="1892"/>
        <w:gridCol w:w="1639"/>
      </w:tblGrid>
      <w:tr w:rsidR="00C8718D" w:rsidRPr="00031CC4" w:rsidTr="006B70F6">
        <w:tc>
          <w:tcPr>
            <w:tcW w:w="9932" w:type="dxa"/>
            <w:gridSpan w:val="5"/>
            <w:shd w:val="clear" w:color="auto" w:fill="F7CAAC" w:themeFill="accent2"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Standardi II.5</w:t>
            </w:r>
            <w:r w:rsidRPr="00031CC4">
              <w:rPr>
                <w:rFonts w:ascii="Times New Roman" w:eastAsia="Times New Roman" w:hAnsi="Times New Roman" w:cs="Times New Roman"/>
                <w:b/>
                <w:bCs/>
                <w:szCs w:val="24"/>
                <w:lang w:val="sq-AL"/>
              </w:rPr>
              <w:tab/>
            </w:r>
          </w:p>
          <w:p w:rsidR="00C8718D" w:rsidRPr="00031CC4" w:rsidRDefault="0026484A" w:rsidP="00D169BC">
            <w:pPr>
              <w:spacing w:after="120" w:line="276" w:lineRule="auto"/>
              <w:jc w:val="both"/>
              <w:rPr>
                <w:rFonts w:ascii="Times New Roman" w:hAnsi="Times New Roman" w:cs="Times New Roman"/>
                <w:b/>
                <w:szCs w:val="28"/>
              </w:rPr>
            </w:pPr>
            <w:r w:rsidRPr="00031CC4">
              <w:rPr>
                <w:rFonts w:ascii="Times New Roman" w:eastAsia="Times New Roman" w:hAnsi="Times New Roman" w:cs="Times New Roman"/>
                <w:b/>
                <w:bCs/>
                <w:szCs w:val="24"/>
                <w:lang w:val="sq-AL"/>
              </w:rPr>
              <w:t>Personeli akademik dhe ndihmës-akademik, që mbulon programin e studimit, përmbush standardet sasiore dhe ka kualifikimin e duhur e të posaçëm akademik dhe profesional për garantimin e standardeve të mësimdhënies në kuadër të programit të studimit</w:t>
            </w:r>
            <w:r w:rsidR="00C8718D" w:rsidRPr="00031CC4">
              <w:rPr>
                <w:rFonts w:ascii="Times New Roman" w:eastAsia="Times New Roman" w:hAnsi="Times New Roman" w:cs="Times New Roman"/>
                <w:b/>
                <w:bCs/>
                <w:szCs w:val="24"/>
                <w:lang w:val="sq-AL"/>
              </w:rPr>
              <w:t>.</w:t>
            </w:r>
            <w:r w:rsidR="00F01573" w:rsidRPr="00031CC4">
              <w:rPr>
                <w:rFonts w:ascii="Times New Roman" w:eastAsia="Times New Roman" w:hAnsi="Times New Roman" w:cs="Times New Roman"/>
                <w:b/>
                <w:bCs/>
                <w:szCs w:val="24"/>
                <w:lang w:val="sq-AL"/>
              </w:rPr>
              <w:t xml:space="preserve"> </w:t>
            </w:r>
          </w:p>
        </w:tc>
      </w:tr>
      <w:tr w:rsidR="00C8718D" w:rsidRPr="00031CC4" w:rsidTr="006B70F6">
        <w:tc>
          <w:tcPr>
            <w:tcW w:w="3270" w:type="dxa"/>
            <w:shd w:val="clear" w:color="auto" w:fill="C5E0B3" w:themeFill="accent6" w:themeFillTint="66"/>
          </w:tcPr>
          <w:p w:rsidR="00C8718D" w:rsidRPr="00031CC4" w:rsidRDefault="00C8718D"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662" w:type="dxa"/>
            <w:gridSpan w:val="4"/>
            <w:shd w:val="clear" w:color="auto" w:fill="C5E0B3" w:themeFill="accent6" w:themeFillTint="66"/>
          </w:tcPr>
          <w:p w:rsidR="00C8718D" w:rsidRPr="00031CC4" w:rsidRDefault="006B70F6"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913460" w:rsidTr="006B70F6">
        <w:tc>
          <w:tcPr>
            <w:tcW w:w="3270" w:type="dxa"/>
          </w:tcPr>
          <w:p w:rsidR="00913460" w:rsidRPr="00544EDA" w:rsidRDefault="00913460" w:rsidP="00D169BC">
            <w:pPr>
              <w:spacing w:after="120" w:line="276" w:lineRule="auto"/>
              <w:rPr>
                <w:rFonts w:ascii="Times New Roman" w:hAnsi="Times New Roman" w:cs="Times New Roman"/>
                <w:sz w:val="20"/>
                <w:szCs w:val="20"/>
              </w:rPr>
            </w:pPr>
            <w:r w:rsidRPr="00544EDA">
              <w:rPr>
                <w:rFonts w:ascii="Times New Roman" w:hAnsi="Times New Roman" w:cs="Times New Roman"/>
                <w:b/>
                <w:sz w:val="20"/>
                <w:szCs w:val="20"/>
              </w:rPr>
              <w:t>Kriteri 1.</w:t>
            </w:r>
            <w:r w:rsidRPr="00544EDA">
              <w:rPr>
                <w:rFonts w:ascii="Times New Roman" w:hAnsi="Times New Roman" w:cs="Times New Roman"/>
                <w:sz w:val="20"/>
                <w:szCs w:val="20"/>
              </w:rPr>
              <w:t xml:space="preserve"> Personeli akademik me kohë të plotë dhe kohë të pjesshme që angazhohet në realizimin e programit të studimit, përmbushin kërkesat ligjore në fuqi.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270" w:type="dxa"/>
          </w:tcPr>
          <w:p w:rsidR="00F01573" w:rsidRPr="00544EDA" w:rsidRDefault="00913460" w:rsidP="00D169BC">
            <w:pPr>
              <w:spacing w:after="120" w:line="276" w:lineRule="auto"/>
              <w:rPr>
                <w:rFonts w:ascii="Times New Roman" w:hAnsi="Times New Roman" w:cs="Times New Roman"/>
                <w:sz w:val="20"/>
                <w:szCs w:val="20"/>
              </w:rPr>
            </w:pPr>
            <w:r w:rsidRPr="00544EDA">
              <w:rPr>
                <w:rFonts w:ascii="Times New Roman" w:hAnsi="Times New Roman" w:cs="Times New Roman"/>
                <w:b/>
                <w:sz w:val="20"/>
                <w:szCs w:val="20"/>
              </w:rPr>
              <w:t>Kriteri 2.</w:t>
            </w:r>
            <w:r w:rsidRPr="00544EDA">
              <w:rPr>
                <w:rFonts w:ascii="Times New Roman" w:hAnsi="Times New Roman" w:cs="Times New Roman"/>
                <w:sz w:val="20"/>
                <w:szCs w:val="20"/>
              </w:rPr>
              <w:t xml:space="preserve"> Personeli akademik me kohë të plotë dhe kohë të pjesshme që angazhohet në realizimin e programit të studimit kanë nivelin e duhur të kualifikimit akademik për drejtimin e programit, drejtimin dhe angazhimin në mbulimin e moduleve mësimore të programit të studimit.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270" w:type="dxa"/>
          </w:tcPr>
          <w:p w:rsidR="00913460" w:rsidRPr="00544EDA" w:rsidRDefault="00913460" w:rsidP="00D169BC">
            <w:pPr>
              <w:spacing w:after="120" w:line="276" w:lineRule="auto"/>
              <w:rPr>
                <w:rFonts w:ascii="Times New Roman" w:hAnsi="Times New Roman" w:cs="Times New Roman"/>
                <w:sz w:val="20"/>
                <w:szCs w:val="20"/>
              </w:rPr>
            </w:pPr>
            <w:r w:rsidRPr="00544EDA">
              <w:rPr>
                <w:rFonts w:ascii="Times New Roman" w:hAnsi="Times New Roman" w:cs="Times New Roman"/>
                <w:b/>
                <w:sz w:val="20"/>
                <w:szCs w:val="20"/>
              </w:rPr>
              <w:t>Kriteri 3.</w:t>
            </w:r>
            <w:r w:rsidRPr="00544EDA">
              <w:rPr>
                <w:rFonts w:ascii="Times New Roman" w:hAnsi="Times New Roman" w:cs="Times New Roman"/>
                <w:sz w:val="20"/>
                <w:szCs w:val="20"/>
              </w:rPr>
              <w:t xml:space="preserve"> Niveli i kualifikimit dhe fusha akademike-kërkimore e përgjithshme dhe specifike e anëtarëve të personelit akademik që mbulon programin e studimit janë në përputhje me programin e studimit, natyrën dhe specifikën e moduleve të tij.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270" w:type="dxa"/>
          </w:tcPr>
          <w:p w:rsidR="00913460" w:rsidRPr="00544EDA" w:rsidRDefault="00913460" w:rsidP="00D169BC">
            <w:pPr>
              <w:spacing w:after="120" w:line="276" w:lineRule="auto"/>
              <w:rPr>
                <w:rFonts w:ascii="Times New Roman" w:hAnsi="Times New Roman" w:cs="Times New Roman"/>
                <w:sz w:val="20"/>
                <w:szCs w:val="20"/>
              </w:rPr>
            </w:pPr>
            <w:r w:rsidRPr="00544EDA">
              <w:rPr>
                <w:rFonts w:ascii="Times New Roman" w:hAnsi="Times New Roman" w:cs="Times New Roman"/>
                <w:b/>
                <w:sz w:val="20"/>
                <w:szCs w:val="20"/>
              </w:rPr>
              <w:t>Kriteri 4.</w:t>
            </w:r>
            <w:r w:rsidRPr="00544EDA">
              <w:rPr>
                <w:rFonts w:ascii="Times New Roman" w:hAnsi="Times New Roman" w:cs="Times New Roman"/>
                <w:sz w:val="20"/>
                <w:szCs w:val="20"/>
              </w:rPr>
              <w:t xml:space="preserve"> Institucioni i arsimit të lartë, në marrëveshje e bashkëpunim me institucione të tjera të arsimit të lartë, përfaqësues biznesi e kompani, vë në dispozicion personelin e mjaftueshëm, të duhur e të kualifikuar për udhëzimin, </w:t>
            </w:r>
            <w:r w:rsidRPr="00544EDA">
              <w:rPr>
                <w:rFonts w:ascii="Times New Roman" w:hAnsi="Times New Roman" w:cs="Times New Roman"/>
                <w:sz w:val="20"/>
                <w:szCs w:val="20"/>
              </w:rPr>
              <w:lastRenderedPageBreak/>
              <w:t xml:space="preserve">udhëheqjen dhe mbikëqyrjen e studentëve në praktikën profesionale, punimin e diplomës dhe veprimtari të tjera specifike sipas natyrës së programit të studimit. </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6B70F6">
        <w:tc>
          <w:tcPr>
            <w:tcW w:w="3270" w:type="dxa"/>
          </w:tcPr>
          <w:p w:rsidR="00913460" w:rsidRPr="00544EDA" w:rsidRDefault="00913460" w:rsidP="00D169BC">
            <w:pPr>
              <w:spacing w:after="120" w:line="276" w:lineRule="auto"/>
              <w:rPr>
                <w:rFonts w:ascii="Times New Roman" w:hAnsi="Times New Roman" w:cs="Times New Roman"/>
                <w:sz w:val="20"/>
                <w:szCs w:val="20"/>
              </w:rPr>
            </w:pPr>
            <w:r w:rsidRPr="00544EDA">
              <w:rPr>
                <w:rFonts w:ascii="Times New Roman" w:hAnsi="Times New Roman" w:cs="Times New Roman"/>
                <w:b/>
                <w:sz w:val="20"/>
                <w:szCs w:val="20"/>
              </w:rPr>
              <w:lastRenderedPageBreak/>
              <w:t>Kriteri 5.</w:t>
            </w:r>
            <w:r w:rsidRPr="00544EDA">
              <w:rPr>
                <w:rFonts w:ascii="Times New Roman" w:hAnsi="Times New Roman" w:cs="Times New Roman"/>
                <w:sz w:val="20"/>
                <w:szCs w:val="20"/>
              </w:rPr>
              <w:t xml:space="preserve"> Institucioni i arsimit të lartë siguron dhe garanton angazhimin e personelit ndihmësmësimor-shkencor të përshtatshëm për realizimin e orëve laboratorike dhe për mirëmbajtjen e laboratorëve e mjediseve të tjera mësimore, sipas natyrës specifike të programit të studimit.</w:t>
            </w:r>
          </w:p>
        </w:tc>
        <w:tc>
          <w:tcPr>
            <w:tcW w:w="6662" w:type="dxa"/>
            <w:gridSpan w:val="4"/>
          </w:tcPr>
          <w:p w:rsidR="00913460" w:rsidRPr="00031CC4" w:rsidRDefault="00913460" w:rsidP="00D169BC">
            <w:pPr>
              <w:spacing w:after="120" w:line="276" w:lineRule="auto"/>
              <w:jc w:val="both"/>
              <w:rPr>
                <w:rFonts w:ascii="Times New Roman" w:hAnsi="Times New Roman" w:cs="Times New Roman"/>
                <w:b/>
                <w:sz w:val="24"/>
                <w:szCs w:val="28"/>
              </w:rPr>
            </w:pPr>
          </w:p>
        </w:tc>
      </w:tr>
      <w:tr w:rsidR="00C8718D" w:rsidTr="006B70F6">
        <w:trPr>
          <w:trHeight w:val="315"/>
        </w:trPr>
        <w:tc>
          <w:tcPr>
            <w:tcW w:w="3270"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39"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6B70F6">
        <w:trPr>
          <w:trHeight w:val="315"/>
        </w:trPr>
        <w:tc>
          <w:tcPr>
            <w:tcW w:w="3270"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544EDA" w:rsidRDefault="00C8718D" w:rsidP="00D169BC">
            <w:pPr>
              <w:spacing w:after="120" w:line="276" w:lineRule="auto"/>
              <w:jc w:val="both"/>
              <w:rPr>
                <w:rFonts w:ascii="Times New Roman" w:hAnsi="Times New Roman" w:cs="Times New Roman"/>
                <w:b/>
                <w:szCs w:val="28"/>
              </w:rPr>
            </w:pPr>
          </w:p>
        </w:tc>
        <w:tc>
          <w:tcPr>
            <w:tcW w:w="1892" w:type="dxa"/>
          </w:tcPr>
          <w:p w:rsidR="00C8718D" w:rsidRPr="00544EDA" w:rsidRDefault="00C8718D" w:rsidP="00D169BC">
            <w:pPr>
              <w:spacing w:after="120" w:line="276" w:lineRule="auto"/>
              <w:jc w:val="both"/>
              <w:rPr>
                <w:rFonts w:ascii="Times New Roman" w:hAnsi="Times New Roman" w:cs="Times New Roman"/>
                <w:b/>
                <w:szCs w:val="28"/>
              </w:rPr>
            </w:pPr>
          </w:p>
        </w:tc>
        <w:tc>
          <w:tcPr>
            <w:tcW w:w="1892" w:type="dxa"/>
          </w:tcPr>
          <w:p w:rsidR="00C8718D" w:rsidRPr="00544EDA" w:rsidRDefault="00C8718D" w:rsidP="00D169BC">
            <w:pPr>
              <w:spacing w:after="120" w:line="276" w:lineRule="auto"/>
              <w:jc w:val="both"/>
              <w:rPr>
                <w:rFonts w:ascii="Times New Roman" w:hAnsi="Times New Roman" w:cs="Times New Roman"/>
                <w:b/>
                <w:szCs w:val="28"/>
              </w:rPr>
            </w:pPr>
          </w:p>
        </w:tc>
        <w:tc>
          <w:tcPr>
            <w:tcW w:w="1639" w:type="dxa"/>
          </w:tcPr>
          <w:p w:rsidR="00C8718D" w:rsidRPr="00544EDA" w:rsidRDefault="00C8718D" w:rsidP="00D169BC">
            <w:pPr>
              <w:spacing w:after="120" w:line="276" w:lineRule="auto"/>
              <w:jc w:val="both"/>
              <w:rPr>
                <w:rFonts w:ascii="Times New Roman" w:hAnsi="Times New Roman" w:cs="Times New Roman"/>
                <w:b/>
                <w:szCs w:val="28"/>
              </w:rPr>
            </w:pPr>
          </w:p>
        </w:tc>
      </w:tr>
    </w:tbl>
    <w:p w:rsidR="00C8718D" w:rsidRDefault="00C8718D" w:rsidP="00D169BC">
      <w:pPr>
        <w:spacing w:after="120" w:line="276" w:lineRule="auto"/>
        <w:jc w:val="both"/>
        <w:rPr>
          <w:rFonts w:ascii="Times New Roman" w:hAnsi="Times New Roman" w:cs="Times New Roman"/>
          <w:b/>
          <w:sz w:val="28"/>
          <w:szCs w:val="28"/>
        </w:rPr>
      </w:pPr>
    </w:p>
    <w:tbl>
      <w:tblPr>
        <w:tblStyle w:val="TableGrid"/>
        <w:tblW w:w="10071" w:type="dxa"/>
        <w:tblInd w:w="-185" w:type="dxa"/>
        <w:tblLook w:val="04A0"/>
      </w:tblPr>
      <w:tblGrid>
        <w:gridCol w:w="3534"/>
        <w:gridCol w:w="1239"/>
        <w:gridCol w:w="1604"/>
        <w:gridCol w:w="1847"/>
        <w:gridCol w:w="1847"/>
      </w:tblGrid>
      <w:tr w:rsidR="0026484A" w:rsidRPr="00031CC4" w:rsidTr="006B70F6">
        <w:tc>
          <w:tcPr>
            <w:tcW w:w="10071" w:type="dxa"/>
            <w:gridSpan w:val="5"/>
            <w:shd w:val="clear" w:color="auto" w:fill="F7CAAC" w:themeFill="accent2" w:themeFillTint="66"/>
          </w:tcPr>
          <w:p w:rsidR="0026484A" w:rsidRPr="00031CC4" w:rsidRDefault="0026484A"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Standardi II.6</w:t>
            </w:r>
          </w:p>
          <w:p w:rsidR="0026484A" w:rsidRPr="00031CC4" w:rsidRDefault="0026484A" w:rsidP="00D169BC">
            <w:pPr>
              <w:spacing w:after="120" w:line="276" w:lineRule="auto"/>
              <w:jc w:val="both"/>
              <w:rPr>
                <w:rFonts w:ascii="Times New Roman" w:hAnsi="Times New Roman" w:cs="Times New Roman"/>
                <w:b/>
                <w:szCs w:val="28"/>
              </w:rPr>
            </w:pPr>
            <w:r w:rsidRPr="00031CC4">
              <w:rPr>
                <w:rFonts w:ascii="Times New Roman" w:eastAsia="Times New Roman" w:hAnsi="Times New Roman" w:cs="Times New Roman"/>
                <w:b/>
                <w:bCs/>
                <w:color w:val="000000" w:themeColor="text1"/>
                <w:szCs w:val="24"/>
                <w:lang w:val="sq-AL"/>
              </w:rPr>
              <w:t>Institucioni i arsimit të lartë inkurajon përfshirjen e studentëve dhe partnerëve në përmirësimin e vazhdueshëm të programeve të studimit dhe realizimin me sukses të tyre</w:t>
            </w:r>
            <w:r w:rsidRPr="00031CC4">
              <w:rPr>
                <w:rFonts w:ascii="Times New Roman" w:eastAsia="Times New Roman" w:hAnsi="Times New Roman" w:cs="Times New Roman"/>
                <w:b/>
                <w:bCs/>
                <w:szCs w:val="24"/>
                <w:lang w:val="sq-AL"/>
              </w:rPr>
              <w:t>.</w:t>
            </w:r>
          </w:p>
        </w:tc>
      </w:tr>
      <w:tr w:rsidR="0026484A" w:rsidRPr="00031CC4" w:rsidTr="00544EDA">
        <w:tc>
          <w:tcPr>
            <w:tcW w:w="3554" w:type="dxa"/>
            <w:shd w:val="clear" w:color="auto" w:fill="C5E0B3" w:themeFill="accent6" w:themeFillTint="66"/>
          </w:tcPr>
          <w:p w:rsidR="0026484A" w:rsidRPr="00031CC4" w:rsidRDefault="0026484A"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Kriteret</w:t>
            </w:r>
          </w:p>
        </w:tc>
        <w:tc>
          <w:tcPr>
            <w:tcW w:w="6517" w:type="dxa"/>
            <w:gridSpan w:val="4"/>
            <w:shd w:val="clear" w:color="auto" w:fill="C5E0B3" w:themeFill="accent6" w:themeFillTint="66"/>
          </w:tcPr>
          <w:p w:rsidR="0026484A" w:rsidRPr="00031CC4" w:rsidRDefault="006B70F6" w:rsidP="00D169BC">
            <w:pPr>
              <w:spacing w:after="120" w:line="276" w:lineRule="auto"/>
              <w:jc w:val="both"/>
              <w:rPr>
                <w:rFonts w:ascii="Times New Roman" w:eastAsia="Times New Roman" w:hAnsi="Times New Roman" w:cs="Times New Roman"/>
                <w:b/>
                <w:bCs/>
                <w:szCs w:val="24"/>
                <w:lang w:val="sq-AL"/>
              </w:rPr>
            </w:pPr>
            <w:r w:rsidRPr="00031CC4">
              <w:rPr>
                <w:rFonts w:ascii="Times New Roman" w:eastAsia="Times New Roman" w:hAnsi="Times New Roman" w:cs="Times New Roman"/>
                <w:b/>
                <w:bCs/>
                <w:szCs w:val="24"/>
                <w:lang w:val="sq-AL"/>
              </w:rPr>
              <w:t xml:space="preserve">Vlerësimi </w:t>
            </w:r>
          </w:p>
        </w:tc>
      </w:tr>
      <w:tr w:rsidR="00913460" w:rsidTr="00544EDA">
        <w:tc>
          <w:tcPr>
            <w:tcW w:w="3554" w:type="dxa"/>
          </w:tcPr>
          <w:p w:rsidR="00913460" w:rsidRPr="00544EDA" w:rsidRDefault="00913460"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Për përmirësimin e përmbajtjes së programeve të studimit dhe për përshtatjen sa më mirë me kërkesat e tregut e punës, strukturat përgjegjëse konsultohen dhe marrin parasysh propozimet e bashkëpunëtorëve dhe partnerëve nga tregu i punës. </w:t>
            </w:r>
          </w:p>
        </w:tc>
        <w:tc>
          <w:tcPr>
            <w:tcW w:w="6517"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544EDA">
        <w:tc>
          <w:tcPr>
            <w:tcW w:w="3554" w:type="dxa"/>
          </w:tcPr>
          <w:p w:rsidR="00913460" w:rsidRPr="00544EDA" w:rsidRDefault="00913460"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Institucioni inkurajon dhe përfshin në diskutime, në kuadër të përmirësimit të programit të studimit, edhe studentët dhe strukturat e tyre. Propozimet diskutohen dhe reflektohen nëse ato janë në funksion të përmirësimit të programit të studimit. </w:t>
            </w:r>
          </w:p>
        </w:tc>
        <w:tc>
          <w:tcPr>
            <w:tcW w:w="6517"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544EDA">
        <w:tc>
          <w:tcPr>
            <w:tcW w:w="3554" w:type="dxa"/>
          </w:tcPr>
          <w:p w:rsidR="00913460" w:rsidRPr="00544EDA" w:rsidRDefault="00913460"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3.</w:t>
            </w:r>
            <w:r w:rsidRPr="00544EDA">
              <w:rPr>
                <w:rFonts w:ascii="Times New Roman" w:hAnsi="Times New Roman" w:cs="Times New Roman"/>
                <w:sz w:val="20"/>
              </w:rPr>
              <w:t xml:space="preserve"> Institucioni mban kontakte dhe konsultohet në mënyrë të vazhdueshme me studentët e diplomuar dhe merr prej tyre propozime për përmirësimin e programeve të studimit. </w:t>
            </w:r>
          </w:p>
        </w:tc>
        <w:tc>
          <w:tcPr>
            <w:tcW w:w="6517"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913460" w:rsidTr="00544EDA">
        <w:tc>
          <w:tcPr>
            <w:tcW w:w="3554" w:type="dxa"/>
          </w:tcPr>
          <w:p w:rsidR="00913460" w:rsidRPr="00544EDA" w:rsidRDefault="00913460"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Në bashkëpunim me institucionet publike e private, njësitë e pushtetit vendor etj., institucioni përditëson, përshtat dhe riorganizon programe të posaçme në përputhje me kërkesa dhe nevoja specifike lokale dhe </w:t>
            </w:r>
            <w:r w:rsidRPr="00544EDA">
              <w:rPr>
                <w:rFonts w:ascii="Times New Roman" w:hAnsi="Times New Roman" w:cs="Times New Roman"/>
                <w:sz w:val="20"/>
              </w:rPr>
              <w:lastRenderedPageBreak/>
              <w:t>zhvillimi.</w:t>
            </w:r>
          </w:p>
        </w:tc>
        <w:tc>
          <w:tcPr>
            <w:tcW w:w="6517" w:type="dxa"/>
            <w:gridSpan w:val="4"/>
          </w:tcPr>
          <w:p w:rsidR="00913460" w:rsidRPr="00031CC4" w:rsidRDefault="00913460" w:rsidP="00D169BC">
            <w:pPr>
              <w:spacing w:after="120" w:line="276" w:lineRule="auto"/>
              <w:jc w:val="both"/>
              <w:rPr>
                <w:rFonts w:ascii="Times New Roman" w:hAnsi="Times New Roman" w:cs="Times New Roman"/>
                <w:b/>
                <w:szCs w:val="28"/>
              </w:rPr>
            </w:pPr>
          </w:p>
        </w:tc>
      </w:tr>
      <w:tr w:rsidR="0026484A" w:rsidTr="00544EDA">
        <w:trPr>
          <w:trHeight w:val="315"/>
        </w:trPr>
        <w:tc>
          <w:tcPr>
            <w:tcW w:w="3554" w:type="dxa"/>
            <w:vMerge w:val="restart"/>
            <w:shd w:val="clear" w:color="auto" w:fill="F7CAAC" w:themeFill="accent2" w:themeFillTint="66"/>
          </w:tcPr>
          <w:p w:rsidR="0026484A" w:rsidRPr="00FF0ECE" w:rsidRDefault="0026484A"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01" w:type="dxa"/>
            <w:shd w:val="clear" w:color="auto" w:fill="FF0000"/>
          </w:tcPr>
          <w:p w:rsidR="0026484A" w:rsidRPr="00925519" w:rsidRDefault="0026484A"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608" w:type="dxa"/>
            <w:shd w:val="clear" w:color="auto" w:fill="FF6600"/>
          </w:tcPr>
          <w:p w:rsidR="0026484A" w:rsidRPr="00925519" w:rsidRDefault="0026484A"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4" w:type="dxa"/>
            <w:shd w:val="clear" w:color="auto" w:fill="CCCC00"/>
          </w:tcPr>
          <w:p w:rsidR="0026484A" w:rsidRPr="00925519" w:rsidRDefault="0026484A"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54" w:type="dxa"/>
            <w:shd w:val="clear" w:color="auto" w:fill="92D050"/>
          </w:tcPr>
          <w:p w:rsidR="0026484A" w:rsidRPr="00925519" w:rsidRDefault="0026484A"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6484A" w:rsidTr="00544EDA">
        <w:trPr>
          <w:trHeight w:val="315"/>
        </w:trPr>
        <w:tc>
          <w:tcPr>
            <w:tcW w:w="3554" w:type="dxa"/>
            <w:vMerge/>
            <w:shd w:val="clear" w:color="auto" w:fill="F7CAAC" w:themeFill="accent2" w:themeFillTint="66"/>
          </w:tcPr>
          <w:p w:rsidR="0026484A" w:rsidRPr="00FF0ECE" w:rsidRDefault="0026484A" w:rsidP="00D169BC">
            <w:pPr>
              <w:spacing w:after="120" w:line="276" w:lineRule="auto"/>
              <w:rPr>
                <w:rFonts w:ascii="Times New Roman" w:hAnsi="Times New Roman" w:cs="Times New Roman"/>
                <w:b/>
                <w:sz w:val="24"/>
                <w:szCs w:val="24"/>
              </w:rPr>
            </w:pPr>
          </w:p>
        </w:tc>
        <w:tc>
          <w:tcPr>
            <w:tcW w:w="1201" w:type="dxa"/>
          </w:tcPr>
          <w:p w:rsidR="0026484A" w:rsidRPr="00544EDA" w:rsidRDefault="0026484A" w:rsidP="00D169BC">
            <w:pPr>
              <w:spacing w:after="120" w:line="276" w:lineRule="auto"/>
              <w:jc w:val="both"/>
              <w:rPr>
                <w:rFonts w:ascii="Times New Roman" w:hAnsi="Times New Roman" w:cs="Times New Roman"/>
                <w:b/>
                <w:szCs w:val="28"/>
              </w:rPr>
            </w:pPr>
          </w:p>
        </w:tc>
        <w:tc>
          <w:tcPr>
            <w:tcW w:w="1608" w:type="dxa"/>
          </w:tcPr>
          <w:p w:rsidR="0026484A" w:rsidRPr="00544EDA" w:rsidRDefault="0026484A" w:rsidP="00D169BC">
            <w:pPr>
              <w:spacing w:after="120" w:line="276" w:lineRule="auto"/>
              <w:jc w:val="both"/>
              <w:rPr>
                <w:rFonts w:ascii="Times New Roman" w:hAnsi="Times New Roman" w:cs="Times New Roman"/>
                <w:b/>
                <w:szCs w:val="28"/>
              </w:rPr>
            </w:pPr>
          </w:p>
        </w:tc>
        <w:tc>
          <w:tcPr>
            <w:tcW w:w="1854" w:type="dxa"/>
          </w:tcPr>
          <w:p w:rsidR="0026484A" w:rsidRPr="00544EDA" w:rsidRDefault="0026484A" w:rsidP="00D169BC">
            <w:pPr>
              <w:spacing w:after="120" w:line="276" w:lineRule="auto"/>
              <w:jc w:val="both"/>
              <w:rPr>
                <w:rFonts w:ascii="Times New Roman" w:hAnsi="Times New Roman" w:cs="Times New Roman"/>
                <w:b/>
                <w:szCs w:val="28"/>
              </w:rPr>
            </w:pPr>
          </w:p>
        </w:tc>
        <w:tc>
          <w:tcPr>
            <w:tcW w:w="1854" w:type="dxa"/>
          </w:tcPr>
          <w:p w:rsidR="0026484A" w:rsidRPr="00544EDA" w:rsidRDefault="0026484A" w:rsidP="00D169BC">
            <w:pPr>
              <w:spacing w:after="120" w:line="276" w:lineRule="auto"/>
              <w:jc w:val="both"/>
              <w:rPr>
                <w:rFonts w:ascii="Times New Roman" w:hAnsi="Times New Roman" w:cs="Times New Roman"/>
                <w:b/>
                <w:szCs w:val="28"/>
              </w:rPr>
            </w:pPr>
          </w:p>
        </w:tc>
      </w:tr>
    </w:tbl>
    <w:p w:rsidR="0026484A" w:rsidRPr="00031CC4" w:rsidRDefault="0026484A" w:rsidP="00D169BC">
      <w:pPr>
        <w:spacing w:after="120" w:line="276" w:lineRule="auto"/>
        <w:jc w:val="both"/>
        <w:rPr>
          <w:rFonts w:ascii="Times New Roman" w:hAnsi="Times New Roman" w:cs="Times New Roman"/>
          <w:b/>
          <w:sz w:val="24"/>
          <w:szCs w:val="28"/>
        </w:rPr>
      </w:pPr>
    </w:p>
    <w:p w:rsidR="0026484A" w:rsidRPr="00031CC4" w:rsidRDefault="0026484A" w:rsidP="00D169BC">
      <w:pPr>
        <w:spacing w:after="120" w:line="276" w:lineRule="auto"/>
        <w:jc w:val="both"/>
        <w:rPr>
          <w:rFonts w:ascii="Times New Roman" w:hAnsi="Times New Roman" w:cs="Times New Roman"/>
          <w:b/>
          <w:sz w:val="24"/>
          <w:szCs w:val="28"/>
        </w:rPr>
      </w:pPr>
    </w:p>
    <w:tbl>
      <w:tblPr>
        <w:tblStyle w:val="TableGrid"/>
        <w:tblW w:w="9720" w:type="dxa"/>
        <w:tblInd w:w="-185" w:type="dxa"/>
        <w:tblLook w:val="04A0"/>
      </w:tblPr>
      <w:tblGrid>
        <w:gridCol w:w="3083"/>
        <w:gridCol w:w="1648"/>
        <w:gridCol w:w="1663"/>
        <w:gridCol w:w="1663"/>
        <w:gridCol w:w="1663"/>
      </w:tblGrid>
      <w:tr w:rsidR="00C8718D" w:rsidRPr="00925519" w:rsidTr="00C8718D">
        <w:trPr>
          <w:trHeight w:val="315"/>
        </w:trPr>
        <w:tc>
          <w:tcPr>
            <w:tcW w:w="3083" w:type="dxa"/>
            <w:vMerge w:val="restart"/>
          </w:tcPr>
          <w:p w:rsidR="00C8718D" w:rsidRPr="008F6924" w:rsidRDefault="00C8718D" w:rsidP="00D169BC">
            <w:pPr>
              <w:spacing w:after="120" w:line="276" w:lineRule="auto"/>
              <w:rPr>
                <w:rFonts w:ascii="Times New Roman" w:hAnsi="Times New Roman" w:cs="Times New Roman"/>
                <w:b/>
                <w:sz w:val="24"/>
                <w:szCs w:val="28"/>
              </w:rPr>
            </w:pPr>
            <w:r w:rsidRPr="008F6924">
              <w:rPr>
                <w:rFonts w:ascii="Times New Roman" w:hAnsi="Times New Roman" w:cs="Times New Roman"/>
                <w:b/>
                <w:sz w:val="24"/>
                <w:szCs w:val="28"/>
              </w:rPr>
              <w:t>Shkalla e përmbushjes së standardeve të fushës II</w:t>
            </w:r>
          </w:p>
        </w:tc>
        <w:tc>
          <w:tcPr>
            <w:tcW w:w="1648" w:type="dxa"/>
            <w:shd w:val="clear" w:color="auto" w:fill="FF0000"/>
          </w:tcPr>
          <w:p w:rsidR="00C8718D" w:rsidRPr="008F6924" w:rsidRDefault="00C8718D" w:rsidP="00D169BC">
            <w:pPr>
              <w:spacing w:after="120"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Nuk përmbushet</w:t>
            </w:r>
          </w:p>
        </w:tc>
        <w:tc>
          <w:tcPr>
            <w:tcW w:w="1663" w:type="dxa"/>
            <w:shd w:val="clear" w:color="auto" w:fill="FF6600"/>
          </w:tcPr>
          <w:p w:rsidR="00C8718D" w:rsidRPr="008F6924" w:rsidRDefault="00C8718D" w:rsidP="00D169BC">
            <w:pPr>
              <w:spacing w:after="120"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Përmbushet pjesërisht</w:t>
            </w:r>
          </w:p>
        </w:tc>
        <w:tc>
          <w:tcPr>
            <w:tcW w:w="1663" w:type="dxa"/>
            <w:shd w:val="clear" w:color="auto" w:fill="CCCC00"/>
          </w:tcPr>
          <w:p w:rsidR="00C8718D" w:rsidRPr="008F6924" w:rsidRDefault="00C8718D" w:rsidP="00D169BC">
            <w:pPr>
              <w:spacing w:after="120"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Përmbushet kryesisht</w:t>
            </w:r>
          </w:p>
        </w:tc>
        <w:tc>
          <w:tcPr>
            <w:tcW w:w="1663" w:type="dxa"/>
            <w:shd w:val="clear" w:color="auto" w:fill="92D050"/>
          </w:tcPr>
          <w:p w:rsidR="00C8718D" w:rsidRPr="008F6924" w:rsidRDefault="00C8718D" w:rsidP="00D169BC">
            <w:pPr>
              <w:spacing w:after="120" w:line="276" w:lineRule="auto"/>
              <w:jc w:val="both"/>
              <w:rPr>
                <w:rFonts w:ascii="Times New Roman" w:hAnsi="Times New Roman" w:cs="Times New Roman"/>
                <w:b/>
                <w:sz w:val="24"/>
                <w:szCs w:val="28"/>
              </w:rPr>
            </w:pPr>
            <w:r w:rsidRPr="008F6924">
              <w:rPr>
                <w:rFonts w:ascii="Times New Roman" w:hAnsi="Times New Roman" w:cs="Times New Roman"/>
                <w:b/>
                <w:sz w:val="24"/>
                <w:szCs w:val="28"/>
              </w:rPr>
              <w:t>Përmbushet plotësisht</w:t>
            </w:r>
          </w:p>
        </w:tc>
      </w:tr>
      <w:tr w:rsidR="00C8718D" w:rsidRPr="00925519" w:rsidTr="00C8718D">
        <w:trPr>
          <w:trHeight w:val="315"/>
        </w:trPr>
        <w:tc>
          <w:tcPr>
            <w:tcW w:w="3083" w:type="dxa"/>
            <w:vMerge/>
          </w:tcPr>
          <w:p w:rsidR="00C8718D" w:rsidRPr="00925519" w:rsidRDefault="00C8718D" w:rsidP="00D169BC">
            <w:pPr>
              <w:spacing w:after="120" w:line="276" w:lineRule="auto"/>
              <w:rPr>
                <w:rFonts w:ascii="Times New Roman" w:hAnsi="Times New Roman" w:cs="Times New Roman"/>
                <w:b/>
                <w:sz w:val="28"/>
                <w:szCs w:val="28"/>
              </w:rPr>
            </w:pPr>
          </w:p>
        </w:tc>
        <w:tc>
          <w:tcPr>
            <w:tcW w:w="1648" w:type="dxa"/>
          </w:tcPr>
          <w:p w:rsidR="00C8718D" w:rsidRPr="00544EDA" w:rsidRDefault="00C8718D" w:rsidP="00D169BC">
            <w:pPr>
              <w:spacing w:after="120" w:line="276" w:lineRule="auto"/>
              <w:jc w:val="both"/>
              <w:rPr>
                <w:rFonts w:ascii="Times New Roman" w:hAnsi="Times New Roman" w:cs="Times New Roman"/>
                <w:b/>
                <w:szCs w:val="28"/>
              </w:rPr>
            </w:pPr>
          </w:p>
        </w:tc>
        <w:tc>
          <w:tcPr>
            <w:tcW w:w="1663" w:type="dxa"/>
          </w:tcPr>
          <w:p w:rsidR="00C8718D" w:rsidRPr="00544EDA" w:rsidRDefault="00C8718D" w:rsidP="00D169BC">
            <w:pPr>
              <w:spacing w:after="120" w:line="276" w:lineRule="auto"/>
              <w:jc w:val="both"/>
              <w:rPr>
                <w:rFonts w:ascii="Times New Roman" w:hAnsi="Times New Roman" w:cs="Times New Roman"/>
                <w:b/>
                <w:szCs w:val="28"/>
              </w:rPr>
            </w:pPr>
          </w:p>
        </w:tc>
        <w:tc>
          <w:tcPr>
            <w:tcW w:w="1663" w:type="dxa"/>
          </w:tcPr>
          <w:p w:rsidR="00C8718D" w:rsidRPr="00544EDA" w:rsidRDefault="00C8718D" w:rsidP="00D169BC">
            <w:pPr>
              <w:spacing w:after="120" w:line="276" w:lineRule="auto"/>
              <w:jc w:val="both"/>
              <w:rPr>
                <w:rFonts w:ascii="Times New Roman" w:hAnsi="Times New Roman" w:cs="Times New Roman"/>
                <w:b/>
                <w:szCs w:val="28"/>
              </w:rPr>
            </w:pPr>
          </w:p>
        </w:tc>
        <w:tc>
          <w:tcPr>
            <w:tcW w:w="1663" w:type="dxa"/>
          </w:tcPr>
          <w:p w:rsidR="00C8718D" w:rsidRPr="00544EDA" w:rsidRDefault="00C8718D" w:rsidP="00D169BC">
            <w:pPr>
              <w:spacing w:after="120" w:line="276" w:lineRule="auto"/>
              <w:jc w:val="both"/>
              <w:rPr>
                <w:rFonts w:ascii="Times New Roman" w:hAnsi="Times New Roman" w:cs="Times New Roman"/>
                <w:b/>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6B70F6" w:rsidRDefault="006B70F6" w:rsidP="00D169BC">
      <w:pPr>
        <w:spacing w:after="120" w:line="276" w:lineRule="auto"/>
        <w:jc w:val="both"/>
        <w:rPr>
          <w:rFonts w:ascii="Times New Roman" w:hAnsi="Times New Roman" w:cs="Times New Roman"/>
          <w:b/>
          <w:sz w:val="28"/>
          <w:szCs w:val="28"/>
        </w:rPr>
      </w:pPr>
    </w:p>
    <w:p w:rsidR="00C8718D" w:rsidRPr="00CE578C" w:rsidRDefault="00C8718D" w:rsidP="00D169BC">
      <w:pPr>
        <w:pStyle w:val="ListParagraph"/>
        <w:numPr>
          <w:ilvl w:val="0"/>
          <w:numId w:val="2"/>
        </w:numPr>
        <w:spacing w:after="120" w:line="276" w:lineRule="auto"/>
        <w:ind w:left="630" w:hanging="540"/>
        <w:contextualSpacing w:val="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C8718D" w:rsidRPr="00CE578C" w:rsidRDefault="00C8718D" w:rsidP="00031CC4">
      <w:pPr>
        <w:pStyle w:val="ListParagraph"/>
        <w:spacing w:after="120" w:line="276" w:lineRule="auto"/>
        <w:ind w:left="0"/>
        <w:contextualSpacing w:val="0"/>
        <w:jc w:val="both"/>
        <w:rPr>
          <w:rFonts w:ascii="Times New Roman" w:hAnsi="Times New Roman" w:cs="Times New Roman"/>
          <w:b/>
          <w:sz w:val="28"/>
          <w:szCs w:val="28"/>
        </w:rPr>
      </w:pPr>
    </w:p>
    <w:tbl>
      <w:tblPr>
        <w:tblStyle w:val="TableGrid"/>
        <w:tblW w:w="10466" w:type="dxa"/>
        <w:tblInd w:w="-185" w:type="dxa"/>
        <w:tblLook w:val="04A0"/>
      </w:tblPr>
      <w:tblGrid>
        <w:gridCol w:w="3630"/>
        <w:gridCol w:w="1239"/>
        <w:gridCol w:w="1866"/>
        <w:gridCol w:w="1865"/>
        <w:gridCol w:w="1866"/>
      </w:tblGrid>
      <w:tr w:rsidR="00C8718D" w:rsidRPr="0073166F" w:rsidTr="00153D82">
        <w:tc>
          <w:tcPr>
            <w:tcW w:w="10466" w:type="dxa"/>
            <w:gridSpan w:val="5"/>
            <w:shd w:val="clear" w:color="auto" w:fill="FBE4D5" w:themeFill="accent2" w:themeFillTint="33"/>
          </w:tcPr>
          <w:p w:rsidR="00C8718D" w:rsidRPr="0073166F" w:rsidRDefault="00C8718D" w:rsidP="0073166F">
            <w:pPr>
              <w:spacing w:after="120" w:line="276" w:lineRule="auto"/>
              <w:jc w:val="both"/>
              <w:rPr>
                <w:rFonts w:ascii="Times New Roman" w:hAnsi="Times New Roman" w:cs="Times New Roman"/>
                <w:b/>
                <w:szCs w:val="24"/>
                <w:lang w:val="sq-AL"/>
              </w:rPr>
            </w:pPr>
            <w:r w:rsidRPr="0073166F">
              <w:rPr>
                <w:rFonts w:ascii="Times New Roman" w:hAnsi="Times New Roman" w:cs="Times New Roman"/>
                <w:b/>
                <w:szCs w:val="24"/>
                <w:lang w:val="sq-AL"/>
              </w:rPr>
              <w:t xml:space="preserve">Standardi III.1 </w:t>
            </w:r>
          </w:p>
          <w:p w:rsidR="00C8718D" w:rsidRPr="0073166F" w:rsidRDefault="00C8718D" w:rsidP="0073166F">
            <w:pPr>
              <w:spacing w:after="120" w:line="276" w:lineRule="auto"/>
              <w:jc w:val="both"/>
              <w:rPr>
                <w:rFonts w:ascii="Times New Roman" w:hAnsi="Times New Roman" w:cs="Times New Roman"/>
                <w:b/>
                <w:szCs w:val="24"/>
                <w:lang w:val="sq-AL"/>
              </w:rPr>
            </w:pPr>
            <w:r w:rsidRPr="0073166F">
              <w:rPr>
                <w:rFonts w:ascii="Times New Roman" w:hAnsi="Times New Roman" w:cs="Times New Roman"/>
                <w:b/>
                <w:szCs w:val="24"/>
                <w:lang w:val="sq-AL"/>
              </w:rPr>
              <w:t>Institucionin</w:t>
            </w:r>
            <w:r w:rsidR="000954FA" w:rsidRPr="0073166F">
              <w:rPr>
                <w:rFonts w:ascii="Times New Roman" w:hAnsi="Times New Roman" w:cs="Times New Roman"/>
                <w:b/>
                <w:szCs w:val="24"/>
                <w:lang w:val="sq-AL"/>
              </w:rPr>
              <w:t xml:space="preserve"> i arsimit të lartë </w:t>
            </w:r>
            <w:r w:rsidRPr="0073166F">
              <w:rPr>
                <w:rFonts w:ascii="Times New Roman" w:hAnsi="Times New Roman" w:cs="Times New Roman"/>
                <w:b/>
                <w:szCs w:val="24"/>
                <w:lang w:val="sq-AL"/>
              </w:rPr>
              <w:t>ndjek një politikë të qartë për garantim</w:t>
            </w:r>
            <w:r w:rsidR="000954FA" w:rsidRPr="0073166F">
              <w:rPr>
                <w:rFonts w:ascii="Times New Roman" w:hAnsi="Times New Roman" w:cs="Times New Roman"/>
                <w:b/>
                <w:szCs w:val="24"/>
                <w:lang w:val="sq-AL"/>
              </w:rPr>
              <w:t xml:space="preserve">in dhe promovimin </w:t>
            </w:r>
            <w:r w:rsidRPr="0073166F">
              <w:rPr>
                <w:rFonts w:ascii="Times New Roman" w:hAnsi="Times New Roman" w:cs="Times New Roman"/>
                <w:b/>
                <w:szCs w:val="24"/>
                <w:lang w:val="sq-AL"/>
              </w:rPr>
              <w:t>cilësisë sëmësimdhënies dhe harton udhëzues të posaçëm të zhvillimit të metodave dhe monitorimit.</w:t>
            </w:r>
            <w:r w:rsidR="00F01573" w:rsidRPr="0073166F">
              <w:rPr>
                <w:rFonts w:ascii="Times New Roman" w:hAnsi="Times New Roman" w:cs="Times New Roman"/>
                <w:b/>
                <w:szCs w:val="24"/>
                <w:lang w:val="sq-AL"/>
              </w:rPr>
              <w:t xml:space="preserve"> </w:t>
            </w:r>
          </w:p>
        </w:tc>
      </w:tr>
      <w:tr w:rsidR="00C8718D" w:rsidRPr="0073166F" w:rsidTr="00153D82">
        <w:tc>
          <w:tcPr>
            <w:tcW w:w="3630" w:type="dxa"/>
            <w:shd w:val="clear" w:color="auto" w:fill="E2EFD9" w:themeFill="accent6" w:themeFillTint="33"/>
          </w:tcPr>
          <w:p w:rsidR="00C8718D" w:rsidRPr="0073166F" w:rsidRDefault="00C8718D" w:rsidP="00D169BC">
            <w:pPr>
              <w:spacing w:after="120" w:line="276" w:lineRule="auto"/>
              <w:jc w:val="both"/>
              <w:rPr>
                <w:rFonts w:ascii="Times New Roman" w:eastAsia="Times New Roman" w:hAnsi="Times New Roman" w:cs="Times New Roman"/>
                <w:b/>
                <w:bCs/>
                <w:szCs w:val="24"/>
                <w:lang w:val="sq-AL"/>
              </w:rPr>
            </w:pPr>
            <w:r w:rsidRPr="0073166F">
              <w:rPr>
                <w:rFonts w:ascii="Times New Roman" w:eastAsia="Times New Roman" w:hAnsi="Times New Roman" w:cs="Times New Roman"/>
                <w:b/>
                <w:bCs/>
                <w:szCs w:val="24"/>
                <w:lang w:val="sq-AL"/>
              </w:rPr>
              <w:t>Kriteret</w:t>
            </w:r>
          </w:p>
        </w:tc>
        <w:tc>
          <w:tcPr>
            <w:tcW w:w="6836" w:type="dxa"/>
            <w:gridSpan w:val="4"/>
            <w:shd w:val="clear" w:color="auto" w:fill="E2EFD9" w:themeFill="accent6" w:themeFillTint="33"/>
          </w:tcPr>
          <w:p w:rsidR="00C8718D" w:rsidRPr="0073166F" w:rsidRDefault="00153D82" w:rsidP="00D169BC">
            <w:pPr>
              <w:spacing w:after="120" w:line="276" w:lineRule="auto"/>
              <w:jc w:val="both"/>
              <w:rPr>
                <w:rFonts w:ascii="Times New Roman" w:eastAsia="Times New Roman" w:hAnsi="Times New Roman" w:cs="Times New Roman"/>
                <w:b/>
                <w:bCs/>
                <w:szCs w:val="24"/>
                <w:lang w:val="sq-AL"/>
              </w:rPr>
            </w:pPr>
            <w:r w:rsidRPr="0073166F">
              <w:rPr>
                <w:rFonts w:ascii="Times New Roman" w:eastAsia="Times New Roman" w:hAnsi="Times New Roman" w:cs="Times New Roman"/>
                <w:b/>
                <w:bCs/>
                <w:szCs w:val="24"/>
                <w:lang w:val="sq-AL"/>
              </w:rPr>
              <w:t xml:space="preserve">Vlerësimi </w:t>
            </w:r>
          </w:p>
        </w:tc>
      </w:tr>
      <w:tr w:rsidR="008F6924" w:rsidTr="00153D82">
        <w:tc>
          <w:tcPr>
            <w:tcW w:w="3630" w:type="dxa"/>
          </w:tcPr>
          <w:p w:rsidR="008F6924" w:rsidRPr="00544EDA" w:rsidRDefault="008F692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Institucioni i arsimit të lartë harton udhëzues në nivel institucional për zhvillimin dhe përdorimin e metodave të ndryshme dhe inovative të mësimdhënies në bazë të fushës së studimeve, lëndëve/moduleve. </w:t>
            </w:r>
          </w:p>
        </w:tc>
        <w:tc>
          <w:tcPr>
            <w:tcW w:w="6836" w:type="dxa"/>
            <w:gridSpan w:val="4"/>
          </w:tcPr>
          <w:p w:rsidR="008F6924" w:rsidRPr="0073166F" w:rsidRDefault="008F6924" w:rsidP="00D169BC">
            <w:pPr>
              <w:spacing w:after="120" w:line="276" w:lineRule="auto"/>
              <w:jc w:val="both"/>
              <w:rPr>
                <w:rFonts w:ascii="Times New Roman" w:hAnsi="Times New Roman" w:cs="Times New Roman"/>
                <w:b/>
                <w:szCs w:val="28"/>
              </w:rPr>
            </w:pPr>
          </w:p>
        </w:tc>
      </w:tr>
      <w:tr w:rsidR="008F6924" w:rsidTr="00153D82">
        <w:tc>
          <w:tcPr>
            <w:tcW w:w="3630" w:type="dxa"/>
          </w:tcPr>
          <w:p w:rsidR="008F6924" w:rsidRPr="00544EDA" w:rsidRDefault="008F692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Strukturat përgjegjëse zhvillojnë mekanizma të monitorimit dhe vlerësojnë në mënyrë periodike aftësitë mësimdhënëse dhe inovative të personelit akademik dhe ndihmësakademik. </w:t>
            </w:r>
          </w:p>
        </w:tc>
        <w:tc>
          <w:tcPr>
            <w:tcW w:w="6836" w:type="dxa"/>
            <w:gridSpan w:val="4"/>
          </w:tcPr>
          <w:p w:rsidR="008F6924" w:rsidRPr="0073166F" w:rsidRDefault="008F6924" w:rsidP="00D169BC">
            <w:pPr>
              <w:spacing w:after="120" w:line="276" w:lineRule="auto"/>
              <w:jc w:val="both"/>
              <w:rPr>
                <w:rFonts w:ascii="Times New Roman" w:hAnsi="Times New Roman" w:cs="Times New Roman"/>
                <w:b/>
                <w:szCs w:val="28"/>
              </w:rPr>
            </w:pPr>
          </w:p>
        </w:tc>
      </w:tr>
      <w:tr w:rsidR="008F6924" w:rsidTr="00153D82">
        <w:tc>
          <w:tcPr>
            <w:tcW w:w="3630" w:type="dxa"/>
          </w:tcPr>
          <w:p w:rsidR="008F6924" w:rsidRPr="00544EDA" w:rsidRDefault="008F6924" w:rsidP="00D169BC">
            <w:pPr>
              <w:spacing w:after="120" w:line="276" w:lineRule="auto"/>
              <w:rPr>
                <w:rFonts w:ascii="Times New Roman" w:hAnsi="Times New Roman" w:cs="Times New Roman"/>
                <w:sz w:val="20"/>
              </w:rPr>
            </w:pPr>
            <w:r w:rsidRPr="00544EDA">
              <w:rPr>
                <w:rFonts w:ascii="Times New Roman" w:hAnsi="Times New Roman" w:cs="Times New Roman"/>
                <w:b/>
                <w:sz w:val="20"/>
              </w:rPr>
              <w:t xml:space="preserve">Kriteri 3. </w:t>
            </w:r>
            <w:r w:rsidRPr="00544EDA">
              <w:rPr>
                <w:rFonts w:ascii="Times New Roman" w:hAnsi="Times New Roman" w:cs="Times New Roman"/>
                <w:sz w:val="20"/>
              </w:rPr>
              <w:t xml:space="preserve">Institucioni garanton përfshirjen e studentëve në vlerësimin periodik të formave e metodave të mësimdhënies, të vlerësimit të dijeve përfshirë mundësinë e trajtimit të ankimimeve. </w:t>
            </w:r>
          </w:p>
        </w:tc>
        <w:tc>
          <w:tcPr>
            <w:tcW w:w="6836" w:type="dxa"/>
            <w:gridSpan w:val="4"/>
          </w:tcPr>
          <w:p w:rsidR="008F6924" w:rsidRPr="0073166F" w:rsidRDefault="008F6924" w:rsidP="00D169BC">
            <w:pPr>
              <w:spacing w:after="120" w:line="276" w:lineRule="auto"/>
              <w:jc w:val="both"/>
              <w:rPr>
                <w:rFonts w:ascii="Times New Roman" w:hAnsi="Times New Roman" w:cs="Times New Roman"/>
                <w:b/>
                <w:szCs w:val="28"/>
              </w:rPr>
            </w:pPr>
          </w:p>
        </w:tc>
      </w:tr>
      <w:tr w:rsidR="008F6924" w:rsidTr="00153D82">
        <w:tc>
          <w:tcPr>
            <w:tcW w:w="3630" w:type="dxa"/>
          </w:tcPr>
          <w:p w:rsidR="008F6924" w:rsidRPr="00544EDA" w:rsidRDefault="008F692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Strukturat përgjegjëse për monitorimin dhe sigurimin e cilësisë në mësimdhënie bëjnë publike rezultatet e vlerësimit. </w:t>
            </w:r>
          </w:p>
        </w:tc>
        <w:tc>
          <w:tcPr>
            <w:tcW w:w="6836" w:type="dxa"/>
            <w:gridSpan w:val="4"/>
          </w:tcPr>
          <w:p w:rsidR="008F6924" w:rsidRPr="0073166F" w:rsidRDefault="008F6924" w:rsidP="00D169BC">
            <w:pPr>
              <w:spacing w:after="120" w:line="276" w:lineRule="auto"/>
              <w:jc w:val="both"/>
              <w:rPr>
                <w:rFonts w:ascii="Times New Roman" w:hAnsi="Times New Roman" w:cs="Times New Roman"/>
                <w:b/>
                <w:szCs w:val="28"/>
              </w:rPr>
            </w:pPr>
          </w:p>
        </w:tc>
      </w:tr>
      <w:tr w:rsidR="008F6924" w:rsidTr="00153D82">
        <w:tc>
          <w:tcPr>
            <w:tcW w:w="3630" w:type="dxa"/>
          </w:tcPr>
          <w:p w:rsidR="008F6924" w:rsidRPr="00544EDA" w:rsidRDefault="008F692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Institucioni, nëpërmjet mekanizmave të vlerësimit dhe rezultateve të marra, promovon shembuj të praktikave të mira, nxit dhe inkurajon personelin akademik për përmirësimin e </w:t>
            </w:r>
            <w:r w:rsidRPr="00544EDA">
              <w:rPr>
                <w:rFonts w:ascii="Times New Roman" w:hAnsi="Times New Roman" w:cs="Times New Roman"/>
                <w:sz w:val="20"/>
              </w:rPr>
              <w:lastRenderedPageBreak/>
              <w:t>mëtejshëm të mësimdhënies.</w:t>
            </w:r>
          </w:p>
        </w:tc>
        <w:tc>
          <w:tcPr>
            <w:tcW w:w="6836" w:type="dxa"/>
            <w:gridSpan w:val="4"/>
          </w:tcPr>
          <w:p w:rsidR="008F6924" w:rsidRPr="0073166F" w:rsidRDefault="008F6924" w:rsidP="00D169BC">
            <w:pPr>
              <w:spacing w:after="120" w:line="276" w:lineRule="auto"/>
              <w:jc w:val="both"/>
              <w:rPr>
                <w:rFonts w:ascii="Times New Roman" w:hAnsi="Times New Roman" w:cs="Times New Roman"/>
                <w:b/>
                <w:szCs w:val="28"/>
              </w:rPr>
            </w:pPr>
          </w:p>
        </w:tc>
      </w:tr>
      <w:tr w:rsidR="00C8718D" w:rsidTr="00153D82">
        <w:trPr>
          <w:trHeight w:val="315"/>
        </w:trPr>
        <w:tc>
          <w:tcPr>
            <w:tcW w:w="3630" w:type="dxa"/>
            <w:vMerge w:val="restart"/>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66" w:type="dxa"/>
            <w:shd w:val="clear" w:color="auto" w:fill="A8D08D" w:themeFill="accent6" w:themeFillTint="99"/>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RPr="00544EDA" w:rsidTr="00153D82">
        <w:trPr>
          <w:trHeight w:val="315"/>
        </w:trPr>
        <w:tc>
          <w:tcPr>
            <w:tcW w:w="3630" w:type="dxa"/>
            <w:vMerge/>
            <w:shd w:val="clear" w:color="auto" w:fill="FBE4D5" w:themeFill="accent2" w:themeFillTint="33"/>
          </w:tcPr>
          <w:p w:rsidR="00C8718D" w:rsidRPr="00544EDA" w:rsidRDefault="00C8718D" w:rsidP="00D169BC">
            <w:pPr>
              <w:spacing w:after="120" w:line="276" w:lineRule="auto"/>
              <w:rPr>
                <w:rFonts w:ascii="Times New Roman" w:hAnsi="Times New Roman" w:cs="Times New Roman"/>
                <w:b/>
                <w:szCs w:val="24"/>
              </w:rPr>
            </w:pPr>
          </w:p>
        </w:tc>
        <w:tc>
          <w:tcPr>
            <w:tcW w:w="1239" w:type="dxa"/>
          </w:tcPr>
          <w:p w:rsidR="00C8718D" w:rsidRPr="00544EDA" w:rsidRDefault="00C8718D" w:rsidP="00D169BC">
            <w:pPr>
              <w:spacing w:after="120" w:line="276" w:lineRule="auto"/>
              <w:jc w:val="both"/>
              <w:rPr>
                <w:rFonts w:ascii="Times New Roman" w:hAnsi="Times New Roman" w:cs="Times New Roman"/>
                <w:b/>
                <w:sz w:val="24"/>
                <w:szCs w:val="28"/>
              </w:rPr>
            </w:pPr>
          </w:p>
        </w:tc>
        <w:tc>
          <w:tcPr>
            <w:tcW w:w="1866" w:type="dxa"/>
          </w:tcPr>
          <w:p w:rsidR="00C8718D" w:rsidRPr="00544EDA" w:rsidRDefault="00C8718D" w:rsidP="00D169BC">
            <w:pPr>
              <w:spacing w:after="120" w:line="276" w:lineRule="auto"/>
              <w:jc w:val="both"/>
              <w:rPr>
                <w:rFonts w:ascii="Times New Roman" w:hAnsi="Times New Roman" w:cs="Times New Roman"/>
                <w:b/>
                <w:sz w:val="24"/>
                <w:szCs w:val="28"/>
              </w:rPr>
            </w:pPr>
          </w:p>
        </w:tc>
        <w:tc>
          <w:tcPr>
            <w:tcW w:w="1865" w:type="dxa"/>
          </w:tcPr>
          <w:p w:rsidR="00C8718D" w:rsidRPr="00544EDA" w:rsidRDefault="00C8718D" w:rsidP="00D169BC">
            <w:pPr>
              <w:spacing w:after="120" w:line="276" w:lineRule="auto"/>
              <w:jc w:val="both"/>
              <w:rPr>
                <w:rFonts w:ascii="Times New Roman" w:hAnsi="Times New Roman" w:cs="Times New Roman"/>
                <w:b/>
                <w:sz w:val="24"/>
                <w:szCs w:val="28"/>
              </w:rPr>
            </w:pPr>
          </w:p>
        </w:tc>
        <w:tc>
          <w:tcPr>
            <w:tcW w:w="1866" w:type="dxa"/>
          </w:tcPr>
          <w:p w:rsidR="00C8718D" w:rsidRPr="00544EDA" w:rsidRDefault="00C8718D" w:rsidP="00D169BC">
            <w:pPr>
              <w:spacing w:after="120" w:line="276" w:lineRule="auto"/>
              <w:jc w:val="both"/>
              <w:rPr>
                <w:rFonts w:ascii="Times New Roman" w:hAnsi="Times New Roman" w:cs="Times New Roman"/>
                <w:b/>
                <w:sz w:val="24"/>
                <w:szCs w:val="28"/>
              </w:rPr>
            </w:pPr>
          </w:p>
        </w:tc>
      </w:tr>
    </w:tbl>
    <w:p w:rsidR="00153D82" w:rsidRPr="00544EDA" w:rsidRDefault="00153D82" w:rsidP="00D169BC">
      <w:pPr>
        <w:spacing w:after="120" w:line="276" w:lineRule="auto"/>
        <w:rPr>
          <w:sz w:val="20"/>
        </w:rPr>
      </w:pPr>
    </w:p>
    <w:p w:rsidR="00153D82" w:rsidRDefault="00153D82" w:rsidP="00D169BC">
      <w:pPr>
        <w:spacing w:after="120" w:line="276" w:lineRule="auto"/>
      </w:pPr>
    </w:p>
    <w:tbl>
      <w:tblPr>
        <w:tblStyle w:val="TableGrid"/>
        <w:tblW w:w="10080" w:type="dxa"/>
        <w:tblInd w:w="-185" w:type="dxa"/>
        <w:tblLook w:val="04A0"/>
      </w:tblPr>
      <w:tblGrid>
        <w:gridCol w:w="3465"/>
        <w:gridCol w:w="1239"/>
        <w:gridCol w:w="1792"/>
        <w:gridCol w:w="1792"/>
        <w:gridCol w:w="1792"/>
      </w:tblGrid>
      <w:tr w:rsidR="00C8718D" w:rsidRPr="0073166F" w:rsidTr="00153D82">
        <w:tc>
          <w:tcPr>
            <w:tcW w:w="10080" w:type="dxa"/>
            <w:gridSpan w:val="5"/>
            <w:shd w:val="clear" w:color="auto" w:fill="FBE4D5" w:themeFill="accent2" w:themeFillTint="33"/>
          </w:tcPr>
          <w:p w:rsidR="00C8718D" w:rsidRPr="0073166F" w:rsidRDefault="00C8718D" w:rsidP="00D169BC">
            <w:pPr>
              <w:spacing w:after="120" w:line="276" w:lineRule="auto"/>
              <w:jc w:val="both"/>
              <w:rPr>
                <w:rFonts w:ascii="Times New Roman" w:hAnsi="Times New Roman" w:cs="Times New Roman"/>
                <w:b/>
                <w:szCs w:val="24"/>
                <w:lang w:val="sq-AL"/>
              </w:rPr>
            </w:pPr>
            <w:r w:rsidRPr="0073166F">
              <w:rPr>
                <w:rFonts w:ascii="Times New Roman" w:hAnsi="Times New Roman" w:cs="Times New Roman"/>
                <w:b/>
                <w:szCs w:val="24"/>
                <w:lang w:val="sq-AL"/>
              </w:rPr>
              <w:t>Standardi III.2</w:t>
            </w:r>
          </w:p>
          <w:p w:rsidR="00C8718D" w:rsidRPr="0073166F" w:rsidRDefault="00C8718D" w:rsidP="00D169BC">
            <w:pPr>
              <w:spacing w:after="120" w:line="276" w:lineRule="auto"/>
              <w:jc w:val="both"/>
              <w:rPr>
                <w:rFonts w:ascii="Times New Roman" w:hAnsi="Times New Roman" w:cs="Times New Roman"/>
                <w:b/>
                <w:szCs w:val="28"/>
              </w:rPr>
            </w:pPr>
            <w:r w:rsidRPr="0073166F">
              <w:rPr>
                <w:rFonts w:ascii="Times New Roman" w:hAnsi="Times New Roman" w:cs="Times New Roman"/>
                <w:b/>
                <w:szCs w:val="24"/>
                <w:lang w:val="sq-AL"/>
              </w:rPr>
              <w:t>Institucioni garanton zhvillimin e mësimdhënies, mësimnxënies dhe aftësimin profesional e shkencor me metodat dhe praktikat më të mira.</w:t>
            </w:r>
          </w:p>
        </w:tc>
      </w:tr>
      <w:tr w:rsidR="00C8718D" w:rsidRPr="0073166F" w:rsidTr="00544EDA">
        <w:tc>
          <w:tcPr>
            <w:tcW w:w="3695" w:type="dxa"/>
            <w:shd w:val="clear" w:color="auto" w:fill="C5E0B3" w:themeFill="accent6" w:themeFillTint="66"/>
          </w:tcPr>
          <w:p w:rsidR="00C8718D" w:rsidRPr="0073166F" w:rsidRDefault="00C8718D" w:rsidP="00D169BC">
            <w:pPr>
              <w:spacing w:after="120" w:line="276" w:lineRule="auto"/>
              <w:jc w:val="both"/>
              <w:rPr>
                <w:rFonts w:ascii="Times New Roman" w:eastAsia="Times New Roman" w:hAnsi="Times New Roman" w:cs="Times New Roman"/>
                <w:b/>
                <w:bCs/>
                <w:szCs w:val="24"/>
                <w:lang w:val="sq-AL"/>
              </w:rPr>
            </w:pPr>
            <w:r w:rsidRPr="0073166F">
              <w:rPr>
                <w:rFonts w:ascii="Times New Roman" w:eastAsia="Times New Roman" w:hAnsi="Times New Roman" w:cs="Times New Roman"/>
                <w:b/>
                <w:bCs/>
                <w:szCs w:val="24"/>
                <w:lang w:val="sq-AL"/>
              </w:rPr>
              <w:t>Kriteret</w:t>
            </w:r>
          </w:p>
        </w:tc>
        <w:tc>
          <w:tcPr>
            <w:tcW w:w="6385" w:type="dxa"/>
            <w:gridSpan w:val="4"/>
            <w:shd w:val="clear" w:color="auto" w:fill="C5E0B3" w:themeFill="accent6" w:themeFillTint="66"/>
          </w:tcPr>
          <w:p w:rsidR="00C8718D" w:rsidRPr="0073166F" w:rsidRDefault="00153D82" w:rsidP="00D169BC">
            <w:pPr>
              <w:spacing w:after="120" w:line="276" w:lineRule="auto"/>
              <w:jc w:val="both"/>
              <w:rPr>
                <w:rFonts w:ascii="Times New Roman" w:eastAsia="Times New Roman" w:hAnsi="Times New Roman" w:cs="Times New Roman"/>
                <w:b/>
                <w:bCs/>
                <w:szCs w:val="24"/>
                <w:lang w:val="sq-AL"/>
              </w:rPr>
            </w:pPr>
            <w:r w:rsidRPr="0073166F">
              <w:rPr>
                <w:rFonts w:ascii="Times New Roman" w:eastAsia="Times New Roman" w:hAnsi="Times New Roman" w:cs="Times New Roman"/>
                <w:b/>
                <w:bCs/>
                <w:szCs w:val="24"/>
                <w:lang w:val="sq-AL"/>
              </w:rPr>
              <w:t xml:space="preserve">Vlerësimi </w:t>
            </w:r>
          </w:p>
        </w:tc>
      </w:tr>
      <w:tr w:rsidR="002E2109" w:rsidTr="00544EDA">
        <w:tc>
          <w:tcPr>
            <w:tcW w:w="3695"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Format e mësimdhënies, mësimnxënies dhe transmetimit të dijeve e njohurive janë: leksionet, seminaret, punët laboratorike, detyrat e kursit/esetë, projektet, praktikat profesionale e klinike, orët e hapura dhe çdo formë tjetër e miratuar nga institucioni. </w:t>
            </w:r>
          </w:p>
        </w:tc>
        <w:tc>
          <w:tcPr>
            <w:tcW w:w="6385"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695"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Personeli akademik pranon, duhet të respektojë dhe t’i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 </w:t>
            </w:r>
          </w:p>
        </w:tc>
        <w:tc>
          <w:tcPr>
            <w:tcW w:w="6385"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695"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3.</w:t>
            </w:r>
            <w:r w:rsidRPr="00544EDA">
              <w:rPr>
                <w:rFonts w:ascii="Times New Roman" w:hAnsi="Times New Roman" w:cs="Times New Roman"/>
                <w:sz w:val="20"/>
              </w:rPr>
              <w:t xml:space="preserve"> Institucioni mbështet personelin e tij akademik në përmirësimin e kompetencave didaktike. Institucioni duhet të mundësojë përdorimin e metodave të shumëllojshme dhe fleksible pedagogjike, të përshtatshme e në përputhje me rezultatet e pritshme të të nxënit, objektivat formues dhe kërkesat e punëdhënësve. </w:t>
            </w:r>
          </w:p>
        </w:tc>
        <w:tc>
          <w:tcPr>
            <w:tcW w:w="6385"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695"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Personeli akademik i angazhuar në mësimdhënie është kompetent në shpjegimin e njohurive dhe koncepteve, përdor metoda të ndryshme të mësimdhënies sipas tematikave dhe profilit. </w:t>
            </w:r>
          </w:p>
        </w:tc>
        <w:tc>
          <w:tcPr>
            <w:tcW w:w="6385"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695"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Institucioni vlerëson dhe përmirëson format e metodat e </w:t>
            </w:r>
            <w:r w:rsidRPr="00544EDA">
              <w:rPr>
                <w:rFonts w:ascii="Times New Roman" w:hAnsi="Times New Roman" w:cs="Times New Roman"/>
                <w:sz w:val="20"/>
              </w:rPr>
              <w:lastRenderedPageBreak/>
              <w:t xml:space="preserve">mësimdhënies në mënyrë periodike, duke përfshirë studentët në këtë proces dhe duke reflektuar mendimet e sugjerimet e tyre. </w:t>
            </w:r>
          </w:p>
        </w:tc>
        <w:tc>
          <w:tcPr>
            <w:tcW w:w="6385"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695"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lastRenderedPageBreak/>
              <w:t>Kriteri 6.</w:t>
            </w:r>
            <w:r w:rsidRPr="00544EDA">
              <w:rPr>
                <w:rFonts w:ascii="Times New Roman" w:hAnsi="Times New Roman" w:cs="Times New Roman"/>
                <w:sz w:val="20"/>
              </w:rPr>
              <w:t xml:space="preserve"> Personeli akademik përdor metoda interaktive dhe diskutimi duke i bërë tërheqëse orët e mësimit. </w:t>
            </w:r>
          </w:p>
        </w:tc>
        <w:tc>
          <w:tcPr>
            <w:tcW w:w="6385"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695"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7.</w:t>
            </w:r>
            <w:r w:rsidRPr="00544EDA">
              <w:rPr>
                <w:rFonts w:ascii="Times New Roman" w:hAnsi="Times New Roman" w:cs="Times New Roman"/>
                <w:sz w:val="20"/>
              </w:rPr>
              <w:t xml:space="preserve"> Format dhe metodat e mësimdhënies inkurajojnë sensin e autonomisë te studenti, duke siguruar në të njëjtën kohë udhëzimin dhe mbështetjen nga mësimdhënësi dhe ndërtimin e marrëdhënieve të respektit të ndërsjellë mes tyre.</w:t>
            </w:r>
          </w:p>
        </w:tc>
        <w:tc>
          <w:tcPr>
            <w:tcW w:w="6385"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C8718D" w:rsidTr="00544EDA">
        <w:trPr>
          <w:trHeight w:val="315"/>
        </w:trPr>
        <w:tc>
          <w:tcPr>
            <w:tcW w:w="3695"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7"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7"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57"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44EDA">
        <w:trPr>
          <w:trHeight w:val="315"/>
        </w:trPr>
        <w:tc>
          <w:tcPr>
            <w:tcW w:w="3695"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814" w:type="dxa"/>
          </w:tcPr>
          <w:p w:rsidR="00C8718D" w:rsidRPr="00544EDA" w:rsidRDefault="00C8718D" w:rsidP="00D169BC">
            <w:pPr>
              <w:spacing w:after="120" w:line="276" w:lineRule="auto"/>
              <w:jc w:val="both"/>
              <w:rPr>
                <w:rFonts w:ascii="Times New Roman" w:hAnsi="Times New Roman" w:cs="Times New Roman"/>
                <w:b/>
                <w:szCs w:val="28"/>
              </w:rPr>
            </w:pPr>
          </w:p>
        </w:tc>
        <w:tc>
          <w:tcPr>
            <w:tcW w:w="1857" w:type="dxa"/>
          </w:tcPr>
          <w:p w:rsidR="00C8718D" w:rsidRPr="00544EDA" w:rsidRDefault="00C8718D" w:rsidP="00D169BC">
            <w:pPr>
              <w:spacing w:after="120" w:line="276" w:lineRule="auto"/>
              <w:jc w:val="both"/>
              <w:rPr>
                <w:rFonts w:ascii="Times New Roman" w:hAnsi="Times New Roman" w:cs="Times New Roman"/>
                <w:b/>
                <w:szCs w:val="28"/>
              </w:rPr>
            </w:pPr>
          </w:p>
        </w:tc>
        <w:tc>
          <w:tcPr>
            <w:tcW w:w="1857" w:type="dxa"/>
          </w:tcPr>
          <w:p w:rsidR="00C8718D" w:rsidRPr="00544EDA" w:rsidRDefault="00C8718D" w:rsidP="00D169BC">
            <w:pPr>
              <w:spacing w:after="120" w:line="276" w:lineRule="auto"/>
              <w:jc w:val="both"/>
              <w:rPr>
                <w:rFonts w:ascii="Times New Roman" w:hAnsi="Times New Roman" w:cs="Times New Roman"/>
                <w:b/>
                <w:szCs w:val="28"/>
              </w:rPr>
            </w:pPr>
          </w:p>
        </w:tc>
        <w:tc>
          <w:tcPr>
            <w:tcW w:w="1857" w:type="dxa"/>
          </w:tcPr>
          <w:p w:rsidR="00C8718D" w:rsidRPr="00544EDA" w:rsidRDefault="00C8718D" w:rsidP="00D169BC">
            <w:pPr>
              <w:spacing w:after="120" w:line="276" w:lineRule="auto"/>
              <w:jc w:val="both"/>
              <w:rPr>
                <w:rFonts w:ascii="Times New Roman" w:hAnsi="Times New Roman" w:cs="Times New Roman"/>
                <w:b/>
                <w:szCs w:val="28"/>
              </w:rPr>
            </w:pPr>
          </w:p>
        </w:tc>
      </w:tr>
    </w:tbl>
    <w:p w:rsidR="00C8718D" w:rsidRPr="0073166F" w:rsidRDefault="00C8718D" w:rsidP="00D169BC">
      <w:pPr>
        <w:pStyle w:val="ListParagraph"/>
        <w:spacing w:after="120" w:line="276" w:lineRule="auto"/>
        <w:ind w:left="1080"/>
        <w:contextualSpacing w:val="0"/>
        <w:jc w:val="both"/>
        <w:rPr>
          <w:rFonts w:ascii="Times New Roman" w:hAnsi="Times New Roman" w:cs="Times New Roman"/>
          <w:b/>
          <w:sz w:val="24"/>
          <w:szCs w:val="28"/>
        </w:rPr>
      </w:pPr>
    </w:p>
    <w:p w:rsidR="00DC4118" w:rsidRPr="0073166F" w:rsidRDefault="00DC4118" w:rsidP="00D169BC">
      <w:pPr>
        <w:pStyle w:val="ListParagraph"/>
        <w:spacing w:after="120" w:line="276" w:lineRule="auto"/>
        <w:ind w:left="1080"/>
        <w:contextualSpacing w:val="0"/>
        <w:jc w:val="both"/>
        <w:rPr>
          <w:rFonts w:ascii="Times New Roman" w:hAnsi="Times New Roman" w:cs="Times New Roman"/>
          <w:b/>
          <w:sz w:val="24"/>
          <w:szCs w:val="28"/>
        </w:rPr>
      </w:pPr>
    </w:p>
    <w:tbl>
      <w:tblPr>
        <w:tblStyle w:val="TableGrid"/>
        <w:tblW w:w="10106" w:type="dxa"/>
        <w:tblInd w:w="-185" w:type="dxa"/>
        <w:tblLook w:val="04A0"/>
      </w:tblPr>
      <w:tblGrid>
        <w:gridCol w:w="3597"/>
        <w:gridCol w:w="1239"/>
        <w:gridCol w:w="1757"/>
        <w:gridCol w:w="1756"/>
        <w:gridCol w:w="1757"/>
      </w:tblGrid>
      <w:tr w:rsidR="00C8718D" w:rsidRPr="0073166F" w:rsidTr="00153D82">
        <w:tc>
          <w:tcPr>
            <w:tcW w:w="10106" w:type="dxa"/>
            <w:gridSpan w:val="5"/>
            <w:shd w:val="clear" w:color="auto" w:fill="F7CAAC" w:themeFill="accent2" w:themeFillTint="66"/>
          </w:tcPr>
          <w:p w:rsidR="00C8718D" w:rsidRPr="0073166F" w:rsidRDefault="00C8718D" w:rsidP="00D169BC">
            <w:pPr>
              <w:spacing w:after="120" w:line="276" w:lineRule="auto"/>
              <w:jc w:val="both"/>
              <w:rPr>
                <w:rFonts w:ascii="Times New Roman" w:hAnsi="Times New Roman" w:cs="Times New Roman"/>
                <w:b/>
                <w:szCs w:val="24"/>
                <w:lang w:val="sq-AL"/>
              </w:rPr>
            </w:pPr>
            <w:r w:rsidRPr="0073166F">
              <w:rPr>
                <w:rFonts w:ascii="Times New Roman" w:hAnsi="Times New Roman" w:cs="Times New Roman"/>
                <w:b/>
                <w:szCs w:val="24"/>
                <w:lang w:val="sq-AL"/>
              </w:rPr>
              <w:t xml:space="preserve">Standardi III.3  </w:t>
            </w:r>
          </w:p>
          <w:p w:rsidR="00C8718D" w:rsidRPr="0073166F" w:rsidRDefault="002A780F" w:rsidP="00D169BC">
            <w:pPr>
              <w:spacing w:after="120" w:line="276" w:lineRule="auto"/>
              <w:jc w:val="both"/>
              <w:rPr>
                <w:rFonts w:ascii="Times New Roman" w:hAnsi="Times New Roman" w:cs="Times New Roman"/>
                <w:b/>
                <w:szCs w:val="28"/>
              </w:rPr>
            </w:pPr>
            <w:r w:rsidRPr="0073166F">
              <w:rPr>
                <w:rFonts w:ascii="Times New Roman" w:hAnsi="Times New Roman" w:cs="Times New Roman"/>
                <w:b/>
                <w:szCs w:val="24"/>
                <w:lang w:val="sq-AL"/>
              </w:rPr>
              <w:t>Njësitë përgjegjëse garantojnë zhvillimin e mësimdhënies, mësimnxënies dhe aftësimin profesional, duke vënë në dispozicion të gjithë infrastrukturën fizike, didaktike e logjistike e nevojshme për realizimin me sukses të aktivitetit mësimor e shkencor</w:t>
            </w:r>
            <w:r w:rsidR="00C8718D" w:rsidRPr="0073166F">
              <w:rPr>
                <w:rFonts w:ascii="Times New Roman" w:hAnsi="Times New Roman" w:cs="Times New Roman"/>
                <w:b/>
                <w:bCs/>
                <w:szCs w:val="24"/>
                <w:lang w:val="sq-AL"/>
              </w:rPr>
              <w:t>.</w:t>
            </w:r>
          </w:p>
        </w:tc>
      </w:tr>
      <w:tr w:rsidR="00C8718D" w:rsidRPr="0073166F" w:rsidTr="00544EDA">
        <w:tc>
          <w:tcPr>
            <w:tcW w:w="3837" w:type="dxa"/>
            <w:shd w:val="clear" w:color="auto" w:fill="C5E0B3" w:themeFill="accent6" w:themeFillTint="66"/>
          </w:tcPr>
          <w:p w:rsidR="00C8718D" w:rsidRPr="0073166F" w:rsidRDefault="00C8718D" w:rsidP="00D169BC">
            <w:pPr>
              <w:spacing w:after="120" w:line="276" w:lineRule="auto"/>
              <w:jc w:val="both"/>
              <w:rPr>
                <w:rFonts w:ascii="Times New Roman" w:eastAsia="Times New Roman" w:hAnsi="Times New Roman" w:cs="Times New Roman"/>
                <w:b/>
                <w:bCs/>
                <w:szCs w:val="24"/>
                <w:lang w:val="sq-AL"/>
              </w:rPr>
            </w:pPr>
            <w:r w:rsidRPr="0073166F">
              <w:rPr>
                <w:rFonts w:ascii="Times New Roman" w:eastAsia="Times New Roman" w:hAnsi="Times New Roman" w:cs="Times New Roman"/>
                <w:b/>
                <w:bCs/>
                <w:szCs w:val="24"/>
                <w:lang w:val="sq-AL"/>
              </w:rPr>
              <w:t>Kriteret</w:t>
            </w:r>
          </w:p>
        </w:tc>
        <w:tc>
          <w:tcPr>
            <w:tcW w:w="6269" w:type="dxa"/>
            <w:gridSpan w:val="4"/>
            <w:shd w:val="clear" w:color="auto" w:fill="C5E0B3" w:themeFill="accent6" w:themeFillTint="66"/>
          </w:tcPr>
          <w:p w:rsidR="00C8718D" w:rsidRPr="0073166F" w:rsidRDefault="00153D82" w:rsidP="00D169BC">
            <w:pPr>
              <w:spacing w:after="120" w:line="276" w:lineRule="auto"/>
              <w:jc w:val="both"/>
              <w:rPr>
                <w:rFonts w:ascii="Times New Roman" w:eastAsia="Times New Roman" w:hAnsi="Times New Roman" w:cs="Times New Roman"/>
                <w:b/>
                <w:bCs/>
                <w:szCs w:val="24"/>
                <w:lang w:val="sq-AL"/>
              </w:rPr>
            </w:pPr>
            <w:r w:rsidRPr="0073166F">
              <w:rPr>
                <w:rFonts w:ascii="Times New Roman" w:eastAsia="Times New Roman" w:hAnsi="Times New Roman" w:cs="Times New Roman"/>
                <w:b/>
                <w:bCs/>
                <w:szCs w:val="24"/>
                <w:lang w:val="sq-AL"/>
              </w:rPr>
              <w:t xml:space="preserve">Vlerësimi </w:t>
            </w: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Procesi mësimor e shkencor, realizohet në hapësira të mjaftueshme dhe cilësore, të cilat janë të pastra dhe mirëmbahen rregullisht.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Ambientet e dedikuara për procesin mësimor janë funksionale dhe të pajisura me logjistikën e nevojshme për realizimin me cilësi të procesit mësimor dhe praktikave.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3.</w:t>
            </w:r>
            <w:r w:rsidRPr="00544EDA">
              <w:rPr>
                <w:rFonts w:ascii="Times New Roman" w:hAnsi="Times New Roman" w:cs="Times New Roman"/>
                <w:sz w:val="20"/>
              </w:rPr>
              <w:t xml:space="preserve"> Personeli akademik dhe studentët shfrytëzojnë sisteme të ndryshme informatike, infrastrukturë të konsoliduar IT të nevojshme për realizimin e procesin mësimor.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Literatura bazë dhe ndihmëse e vënë në dispozicion të studentëve në gjuhën e programit të studimit (fizike dhe elektronike) garanton marrjen e dijeve dhe njohurive të nevojshme, të parashikuara në programin e studimit.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Biblioteka e institucionit garanton numër të mjaftueshëm botimesh </w:t>
            </w:r>
            <w:r w:rsidRPr="00544EDA">
              <w:rPr>
                <w:rFonts w:ascii="Times New Roman" w:hAnsi="Times New Roman" w:cs="Times New Roman"/>
                <w:sz w:val="20"/>
              </w:rPr>
              <w:lastRenderedPageBreak/>
              <w:t xml:space="preserve">të viteve të fundit në drejtimet kryesore të programit të studimit dhe hapësira të mjaftueshme dhe komode për përdorim nga studentët gjatë procesit mësimor.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lastRenderedPageBreak/>
              <w:t>Kriteri 6.</w:t>
            </w:r>
            <w:r w:rsidRPr="00544EDA">
              <w:rPr>
                <w:rFonts w:ascii="Times New Roman" w:hAnsi="Times New Roman" w:cs="Times New Roman"/>
                <w:sz w:val="20"/>
              </w:rPr>
              <w:t xml:space="preserve"> Në funksion të mësimdhënies dhe mësimnxënies, personeli akademik dhe studentët aksesojnë libraritë on-line të fushave të ngjashme ose të përafërta me programin e studimit.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7.</w:t>
            </w:r>
            <w:r w:rsidRPr="00544EDA">
              <w:rPr>
                <w:rFonts w:ascii="Times New Roman" w:hAnsi="Times New Roman" w:cs="Times New Roman"/>
                <w:sz w:val="20"/>
              </w:rPr>
              <w:t xml:space="preserve"> Infrastruktura laboratorike e nevojshme për realizimin e laboratorëve, detyrave të kursit, diplomave dhe studimeve specifike, shfrytëzohet në mënyrë të vazhdueshme nga studentët.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8.</w:t>
            </w:r>
            <w:r w:rsidRPr="00544EDA">
              <w:rPr>
                <w:rFonts w:ascii="Times New Roman" w:hAnsi="Times New Roman" w:cs="Times New Roman"/>
                <w:sz w:val="20"/>
              </w:rPr>
              <w:t xml:space="preserve"> Në funksion të mësimdhënies, personelin akademik përdor platforma on-line (elearning) dhe mbështet e nxit personelin akademik e studentët për përdorimin e tyre.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9.</w:t>
            </w:r>
            <w:r w:rsidRPr="00544EDA">
              <w:rPr>
                <w:rFonts w:ascii="Times New Roman" w:hAnsi="Times New Roman" w:cs="Times New Roman"/>
                <w:sz w:val="20"/>
              </w:rPr>
              <w:t xml:space="preserve"> Personeli akademik dhe studentët shfrytëzojnë sistemet e komunikimit të brendshëm për akses në dokumentacionin elektronik dhe hapësirë vetjake të dedikuar. </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2E2109" w:rsidTr="00544EDA">
        <w:tc>
          <w:tcPr>
            <w:tcW w:w="3837" w:type="dxa"/>
          </w:tcPr>
          <w:p w:rsidR="002E2109" w:rsidRPr="00544EDA" w:rsidRDefault="002E2109"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10.</w:t>
            </w:r>
            <w:r w:rsidRPr="00544EDA">
              <w:rPr>
                <w:rFonts w:ascii="Times New Roman" w:hAnsi="Times New Roman" w:cs="Times New Roman"/>
                <w:sz w:val="20"/>
              </w:rPr>
              <w:t xml:space="preserve"> Personeli akademik orienton studentët në përzgjedhjen e temave të diplomave, asiston dhe mbështet në zhvillimin e tyre.</w:t>
            </w:r>
          </w:p>
        </w:tc>
        <w:tc>
          <w:tcPr>
            <w:tcW w:w="6269" w:type="dxa"/>
            <w:gridSpan w:val="4"/>
          </w:tcPr>
          <w:p w:rsidR="002E2109" w:rsidRPr="0073166F" w:rsidRDefault="002E2109" w:rsidP="00D169BC">
            <w:pPr>
              <w:spacing w:after="120" w:line="276" w:lineRule="auto"/>
              <w:jc w:val="both"/>
              <w:rPr>
                <w:rFonts w:ascii="Times New Roman" w:hAnsi="Times New Roman" w:cs="Times New Roman"/>
                <w:b/>
                <w:szCs w:val="28"/>
              </w:rPr>
            </w:pPr>
          </w:p>
        </w:tc>
      </w:tr>
      <w:tr w:rsidR="00C8718D" w:rsidTr="00544EDA">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6"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18"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44EDA">
        <w:trPr>
          <w:trHeight w:val="315"/>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816" w:type="dxa"/>
          </w:tcPr>
          <w:p w:rsidR="00C8718D" w:rsidRPr="00544EDA" w:rsidRDefault="00C8718D" w:rsidP="00D169BC">
            <w:pPr>
              <w:spacing w:after="120" w:line="276" w:lineRule="auto"/>
              <w:jc w:val="both"/>
              <w:rPr>
                <w:rFonts w:ascii="Times New Roman" w:hAnsi="Times New Roman" w:cs="Times New Roman"/>
                <w:b/>
                <w:szCs w:val="28"/>
              </w:rPr>
            </w:pPr>
          </w:p>
        </w:tc>
        <w:tc>
          <w:tcPr>
            <w:tcW w:w="1818" w:type="dxa"/>
          </w:tcPr>
          <w:p w:rsidR="00C8718D" w:rsidRPr="00544EDA" w:rsidRDefault="00C8718D" w:rsidP="00D169BC">
            <w:pPr>
              <w:spacing w:after="120" w:line="276" w:lineRule="auto"/>
              <w:jc w:val="both"/>
              <w:rPr>
                <w:rFonts w:ascii="Times New Roman" w:hAnsi="Times New Roman" w:cs="Times New Roman"/>
                <w:b/>
                <w:szCs w:val="28"/>
              </w:rPr>
            </w:pPr>
          </w:p>
        </w:tc>
        <w:tc>
          <w:tcPr>
            <w:tcW w:w="1817" w:type="dxa"/>
          </w:tcPr>
          <w:p w:rsidR="00C8718D" w:rsidRPr="00544EDA" w:rsidRDefault="00C8718D" w:rsidP="00D169BC">
            <w:pPr>
              <w:spacing w:after="120" w:line="276" w:lineRule="auto"/>
              <w:jc w:val="both"/>
              <w:rPr>
                <w:rFonts w:ascii="Times New Roman" w:hAnsi="Times New Roman" w:cs="Times New Roman"/>
                <w:b/>
                <w:szCs w:val="28"/>
              </w:rPr>
            </w:pPr>
          </w:p>
        </w:tc>
        <w:tc>
          <w:tcPr>
            <w:tcW w:w="1818" w:type="dxa"/>
          </w:tcPr>
          <w:p w:rsidR="00C8718D" w:rsidRPr="00544EDA" w:rsidRDefault="00C8718D" w:rsidP="00D169BC">
            <w:pPr>
              <w:spacing w:after="120" w:line="276" w:lineRule="auto"/>
              <w:jc w:val="both"/>
              <w:rPr>
                <w:rFonts w:ascii="Times New Roman" w:hAnsi="Times New Roman" w:cs="Times New Roman"/>
                <w:b/>
                <w:szCs w:val="28"/>
              </w:rPr>
            </w:pPr>
          </w:p>
        </w:tc>
      </w:tr>
    </w:tbl>
    <w:p w:rsidR="00C8718D" w:rsidRPr="0073166F" w:rsidRDefault="00C8718D" w:rsidP="00D169BC">
      <w:pPr>
        <w:pStyle w:val="ListParagraph"/>
        <w:spacing w:after="120" w:line="276" w:lineRule="auto"/>
        <w:ind w:left="1080"/>
        <w:contextualSpacing w:val="0"/>
        <w:jc w:val="both"/>
        <w:rPr>
          <w:rFonts w:ascii="Times New Roman" w:hAnsi="Times New Roman" w:cs="Times New Roman"/>
          <w:b/>
          <w:sz w:val="24"/>
          <w:szCs w:val="28"/>
        </w:rPr>
      </w:pPr>
    </w:p>
    <w:p w:rsidR="00153D82" w:rsidRPr="0073166F" w:rsidRDefault="00153D82" w:rsidP="00D169BC">
      <w:pPr>
        <w:pStyle w:val="ListParagraph"/>
        <w:spacing w:after="120" w:line="276" w:lineRule="auto"/>
        <w:ind w:left="1080"/>
        <w:contextualSpacing w:val="0"/>
        <w:jc w:val="both"/>
        <w:rPr>
          <w:rFonts w:ascii="Times New Roman" w:hAnsi="Times New Roman" w:cs="Times New Roman"/>
          <w:b/>
          <w:sz w:val="24"/>
          <w:szCs w:val="28"/>
        </w:rPr>
      </w:pPr>
    </w:p>
    <w:tbl>
      <w:tblPr>
        <w:tblStyle w:val="TableGrid"/>
        <w:tblW w:w="9935" w:type="dxa"/>
        <w:tblInd w:w="-185" w:type="dxa"/>
        <w:tblLook w:val="04A0"/>
      </w:tblPr>
      <w:tblGrid>
        <w:gridCol w:w="3615"/>
        <w:gridCol w:w="1239"/>
        <w:gridCol w:w="1694"/>
        <w:gridCol w:w="1693"/>
        <w:gridCol w:w="1694"/>
      </w:tblGrid>
      <w:tr w:rsidR="00C8718D" w:rsidRPr="00A03A9D" w:rsidTr="00153D82">
        <w:tc>
          <w:tcPr>
            <w:tcW w:w="9935" w:type="dxa"/>
            <w:gridSpan w:val="5"/>
            <w:shd w:val="clear" w:color="auto" w:fill="F7CAAC" w:themeFill="accent2" w:themeFillTint="66"/>
          </w:tcPr>
          <w:p w:rsidR="00C8718D" w:rsidRPr="00A03A9D" w:rsidRDefault="00C8718D" w:rsidP="00D169BC">
            <w:pPr>
              <w:spacing w:after="120" w:line="276" w:lineRule="auto"/>
              <w:ind w:left="1843" w:hanging="1843"/>
              <w:jc w:val="both"/>
              <w:rPr>
                <w:rFonts w:ascii="Times New Roman" w:hAnsi="Times New Roman" w:cs="Times New Roman"/>
                <w:b/>
                <w:szCs w:val="24"/>
                <w:lang w:val="sq-AL"/>
              </w:rPr>
            </w:pPr>
            <w:r w:rsidRPr="00A03A9D">
              <w:rPr>
                <w:rFonts w:ascii="Times New Roman" w:hAnsi="Times New Roman" w:cs="Times New Roman"/>
                <w:b/>
                <w:szCs w:val="24"/>
                <w:lang w:val="sq-AL"/>
              </w:rPr>
              <w:t>Standardi III.4</w:t>
            </w:r>
            <w:r w:rsidRPr="00A03A9D">
              <w:rPr>
                <w:rFonts w:ascii="Times New Roman" w:hAnsi="Times New Roman" w:cs="Times New Roman"/>
                <w:b/>
                <w:szCs w:val="24"/>
                <w:lang w:val="sq-AL"/>
              </w:rPr>
              <w:tab/>
            </w:r>
          </w:p>
          <w:p w:rsidR="00A002F8" w:rsidRPr="00A03A9D" w:rsidRDefault="002A780F" w:rsidP="00D169BC">
            <w:pPr>
              <w:spacing w:after="120" w:line="276" w:lineRule="auto"/>
              <w:rPr>
                <w:rFonts w:ascii="Times New Roman" w:hAnsi="Times New Roman"/>
                <w:b/>
                <w:color w:val="FF0000"/>
                <w:szCs w:val="24"/>
              </w:rPr>
            </w:pPr>
            <w:r w:rsidRPr="00A03A9D">
              <w:rPr>
                <w:rFonts w:ascii="Times New Roman" w:eastAsia="Times New Roman" w:hAnsi="Times New Roman" w:cs="Times New Roman"/>
                <w:b/>
                <w:bCs/>
                <w:szCs w:val="24"/>
                <w:lang w:val="sq-AL"/>
              </w:rPr>
              <w:t>Institucioni ngre struktura të posaçme në nivel institucional, të cilat promovojnë rritjen e vetëdijes për përmirësimin e cilësisë së mësimdhënies dhe mësimnxënies në programet e studimit</w:t>
            </w:r>
            <w:r w:rsidR="00C8718D" w:rsidRPr="00A03A9D">
              <w:rPr>
                <w:rStyle w:val="longtext"/>
                <w:rFonts w:ascii="Times New Roman" w:hAnsi="Times New Roman"/>
                <w:b/>
                <w:color w:val="000000" w:themeColor="text1"/>
                <w:szCs w:val="24"/>
              </w:rPr>
              <w:t>.</w:t>
            </w:r>
            <w:r w:rsidR="00A002F8" w:rsidRPr="00A03A9D">
              <w:rPr>
                <w:rStyle w:val="longtext"/>
                <w:rFonts w:ascii="Times New Roman" w:hAnsi="Times New Roman"/>
                <w:b/>
                <w:color w:val="000000" w:themeColor="text1"/>
                <w:szCs w:val="24"/>
              </w:rPr>
              <w:t xml:space="preserve"> </w:t>
            </w:r>
          </w:p>
        </w:tc>
      </w:tr>
      <w:tr w:rsidR="00C8718D" w:rsidRPr="00A03A9D" w:rsidTr="00544EDA">
        <w:tc>
          <w:tcPr>
            <w:tcW w:w="4121" w:type="dxa"/>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Kriteret</w:t>
            </w:r>
          </w:p>
        </w:tc>
        <w:tc>
          <w:tcPr>
            <w:tcW w:w="5814" w:type="dxa"/>
            <w:gridSpan w:val="4"/>
            <w:shd w:val="clear" w:color="auto" w:fill="C5E0B3" w:themeFill="accent6" w:themeFillTint="66"/>
          </w:tcPr>
          <w:p w:rsidR="00C8718D" w:rsidRPr="00A03A9D" w:rsidRDefault="00153D82"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 xml:space="preserve">Vlerësimi </w:t>
            </w: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1.</w:t>
            </w:r>
            <w:r w:rsidRPr="00544EDA">
              <w:rPr>
                <w:rFonts w:ascii="Times New Roman" w:hAnsi="Times New Roman" w:cs="Times New Roman"/>
                <w:sz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2.</w:t>
            </w:r>
            <w:r w:rsidRPr="00544EDA">
              <w:rPr>
                <w:rFonts w:ascii="Times New Roman" w:hAnsi="Times New Roman" w:cs="Times New Roman"/>
                <w:sz w:val="20"/>
              </w:rPr>
              <w:t xml:space="preserve"> Njësia kryesore/bazë është përgjegjëse për cilësinë e mësimdhënies </w:t>
            </w:r>
            <w:r w:rsidRPr="00544EDA">
              <w:rPr>
                <w:rFonts w:ascii="Times New Roman" w:hAnsi="Times New Roman" w:cs="Times New Roman"/>
                <w:sz w:val="20"/>
              </w:rPr>
              <w:lastRenderedPageBreak/>
              <w:t xml:space="preserve">dhe rritjes së vetëdijes te personeli akademik dhe studentët për cilësinë në programet e studimit që ofron. </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sz w:val="20"/>
              </w:rPr>
            </w:pPr>
            <w:r w:rsidRPr="00544EDA">
              <w:rPr>
                <w:rFonts w:ascii="Times New Roman" w:hAnsi="Times New Roman" w:cs="Times New Roman"/>
                <w:b/>
                <w:sz w:val="20"/>
              </w:rPr>
              <w:lastRenderedPageBreak/>
              <w:t>Kriteri 3.</w:t>
            </w:r>
            <w:r w:rsidRPr="00544EDA">
              <w:rPr>
                <w:rFonts w:ascii="Times New Roman" w:hAnsi="Times New Roman" w:cs="Times New Roman"/>
                <w:sz w:val="20"/>
              </w:rPr>
              <w:t xml:space="preserve"> Strukturat dhe njësitë përgjegjëse mbështesin eksperimentimin dhe zhvillimin e metodave të reja inovative të mësimdhënies. </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4.</w:t>
            </w:r>
            <w:r w:rsidRPr="00544EDA">
              <w:rPr>
                <w:rFonts w:ascii="Times New Roman" w:hAnsi="Times New Roman" w:cs="Times New Roman"/>
                <w:sz w:val="20"/>
              </w:rPr>
              <w:t xml:space="preserve"> Personeli akademik dhe ai mbështetës kualifikohen në mënyrë të vazhdueshme në fushën e kërkimit shkencor për të ndihmuar përmirësimin e mëtejshëm të mësimdhënies.</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5.</w:t>
            </w:r>
            <w:r w:rsidRPr="00544EDA">
              <w:rPr>
                <w:rFonts w:ascii="Times New Roman" w:hAnsi="Times New Roman" w:cs="Times New Roman"/>
                <w:sz w:val="20"/>
              </w:rPr>
              <w:t xml:space="preserve"> Strukturat dhe njësitë përgjegjëse trajnojnë vazhdimisht personelin akademik për përmirësimin e aftësive të mësimdhënies dhe implementimit të metodave të reja. </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6.</w:t>
            </w:r>
            <w:r w:rsidRPr="00544EDA">
              <w:rPr>
                <w:rFonts w:ascii="Times New Roman" w:hAnsi="Times New Roman" w:cs="Times New Roman"/>
                <w:sz w:val="20"/>
              </w:rPr>
              <w:t xml:space="preserve"> Personeli akademik dhe personeli ndihmësakademik janë përgjegjës për zbatimin e programeve të studimit dhe angazhohen për përmirësimin e mësimdhënies dhe implementimin e metodave të reja. </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sz w:val="20"/>
              </w:rPr>
            </w:pPr>
            <w:r w:rsidRPr="00544EDA">
              <w:rPr>
                <w:rFonts w:ascii="Times New Roman" w:hAnsi="Times New Roman" w:cs="Times New Roman"/>
                <w:b/>
                <w:sz w:val="20"/>
              </w:rPr>
              <w:t>Kriteri 7.</w:t>
            </w:r>
            <w:r w:rsidRPr="00544EDA">
              <w:rPr>
                <w:rFonts w:ascii="Times New Roman" w:hAnsi="Times New Roman" w:cs="Times New Roman"/>
                <w:sz w:val="20"/>
              </w:rPr>
              <w:t xml:space="preserve"> Personeli akademik dhe personeli ndihmësakademik testojnë metoda të reja në mësimdhënie, analizojnë efektet e pritshmëritë dhe raportojnë në mënyrë periodike për rezultatet në strukturat dhe njësitë përgjegjëse. </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5C34F4" w:rsidTr="00544EDA">
        <w:tc>
          <w:tcPr>
            <w:tcW w:w="4121" w:type="dxa"/>
          </w:tcPr>
          <w:p w:rsidR="005C34F4" w:rsidRPr="00544EDA" w:rsidRDefault="005C34F4" w:rsidP="00D169BC">
            <w:pPr>
              <w:spacing w:after="120" w:line="276" w:lineRule="auto"/>
              <w:rPr>
                <w:rFonts w:ascii="Times New Roman" w:hAnsi="Times New Roman" w:cs="Times New Roman"/>
                <w:b/>
                <w:sz w:val="20"/>
              </w:rPr>
            </w:pPr>
            <w:r w:rsidRPr="00544EDA">
              <w:rPr>
                <w:rFonts w:ascii="Times New Roman" w:hAnsi="Times New Roman" w:cs="Times New Roman"/>
                <w:b/>
                <w:sz w:val="20"/>
              </w:rPr>
              <w:t>Kriteri 8.</w:t>
            </w:r>
            <w:r w:rsidRPr="00544EDA">
              <w:rPr>
                <w:rFonts w:ascii="Times New Roman" w:hAnsi="Times New Roman" w:cs="Times New Roman"/>
                <w:sz w:val="20"/>
              </w:rPr>
              <w:t xml:space="preserve"> 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tc>
        <w:tc>
          <w:tcPr>
            <w:tcW w:w="5814" w:type="dxa"/>
            <w:gridSpan w:val="4"/>
          </w:tcPr>
          <w:p w:rsidR="005C34F4" w:rsidRPr="00A03A9D" w:rsidRDefault="005C34F4" w:rsidP="00D169BC">
            <w:pPr>
              <w:spacing w:after="120" w:line="276" w:lineRule="auto"/>
              <w:jc w:val="both"/>
              <w:rPr>
                <w:rFonts w:ascii="Times New Roman" w:hAnsi="Times New Roman" w:cs="Times New Roman"/>
                <w:b/>
                <w:szCs w:val="28"/>
              </w:rPr>
            </w:pPr>
          </w:p>
        </w:tc>
      </w:tr>
      <w:tr w:rsidR="00C8718D" w:rsidTr="00544EDA">
        <w:trPr>
          <w:trHeight w:val="315"/>
        </w:trPr>
        <w:tc>
          <w:tcPr>
            <w:tcW w:w="4121"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388"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9"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8"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09"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145"/>
        </w:trPr>
        <w:tc>
          <w:tcPr>
            <w:tcW w:w="4121"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388" w:type="dxa"/>
          </w:tcPr>
          <w:p w:rsidR="00C8718D" w:rsidRPr="00544EDA" w:rsidRDefault="00C8718D" w:rsidP="00D169BC">
            <w:pPr>
              <w:spacing w:after="120" w:line="276" w:lineRule="auto"/>
              <w:jc w:val="both"/>
              <w:rPr>
                <w:rFonts w:ascii="Times New Roman" w:hAnsi="Times New Roman" w:cs="Times New Roman"/>
                <w:b/>
                <w:szCs w:val="28"/>
              </w:rPr>
            </w:pPr>
          </w:p>
        </w:tc>
        <w:tc>
          <w:tcPr>
            <w:tcW w:w="1809" w:type="dxa"/>
          </w:tcPr>
          <w:p w:rsidR="00C8718D" w:rsidRPr="00544EDA" w:rsidRDefault="00C8718D" w:rsidP="00D169BC">
            <w:pPr>
              <w:spacing w:after="120" w:line="276" w:lineRule="auto"/>
              <w:jc w:val="both"/>
              <w:rPr>
                <w:rFonts w:ascii="Times New Roman" w:hAnsi="Times New Roman" w:cs="Times New Roman"/>
                <w:b/>
                <w:szCs w:val="28"/>
              </w:rPr>
            </w:pPr>
          </w:p>
        </w:tc>
        <w:tc>
          <w:tcPr>
            <w:tcW w:w="1808" w:type="dxa"/>
          </w:tcPr>
          <w:p w:rsidR="00C8718D" w:rsidRPr="00544EDA" w:rsidRDefault="00C8718D" w:rsidP="00D169BC">
            <w:pPr>
              <w:spacing w:after="120" w:line="276" w:lineRule="auto"/>
              <w:jc w:val="both"/>
              <w:rPr>
                <w:rFonts w:ascii="Times New Roman" w:hAnsi="Times New Roman" w:cs="Times New Roman"/>
                <w:b/>
                <w:szCs w:val="28"/>
              </w:rPr>
            </w:pPr>
          </w:p>
        </w:tc>
        <w:tc>
          <w:tcPr>
            <w:tcW w:w="1809" w:type="dxa"/>
          </w:tcPr>
          <w:p w:rsidR="00C8718D" w:rsidRPr="00544EDA" w:rsidRDefault="00C8718D" w:rsidP="00D169BC">
            <w:pPr>
              <w:spacing w:after="120" w:line="276" w:lineRule="auto"/>
              <w:jc w:val="both"/>
              <w:rPr>
                <w:rFonts w:ascii="Times New Roman" w:hAnsi="Times New Roman" w:cs="Times New Roman"/>
                <w:b/>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854428" w:rsidRDefault="00854428" w:rsidP="00D169BC">
      <w:pPr>
        <w:spacing w:after="120" w:line="276" w:lineRule="auto"/>
        <w:jc w:val="both"/>
        <w:rPr>
          <w:rFonts w:ascii="Times New Roman" w:hAnsi="Times New Roman" w:cs="Times New Roman"/>
          <w:b/>
          <w:sz w:val="28"/>
          <w:szCs w:val="28"/>
        </w:rPr>
      </w:pPr>
    </w:p>
    <w:tbl>
      <w:tblPr>
        <w:tblStyle w:val="TableGrid"/>
        <w:tblW w:w="9963" w:type="dxa"/>
        <w:tblInd w:w="-185" w:type="dxa"/>
        <w:tblLook w:val="04A0"/>
      </w:tblPr>
      <w:tblGrid>
        <w:gridCol w:w="3733"/>
        <w:gridCol w:w="1239"/>
        <w:gridCol w:w="1664"/>
        <w:gridCol w:w="1663"/>
        <w:gridCol w:w="1664"/>
      </w:tblGrid>
      <w:tr w:rsidR="00C8718D" w:rsidRPr="00A03A9D" w:rsidTr="00153D82">
        <w:tc>
          <w:tcPr>
            <w:tcW w:w="9963" w:type="dxa"/>
            <w:gridSpan w:val="5"/>
            <w:shd w:val="clear" w:color="auto" w:fill="F7CAAC" w:themeFill="accent2" w:themeFillTint="66"/>
          </w:tcPr>
          <w:p w:rsidR="00C8718D" w:rsidRPr="00A03A9D" w:rsidRDefault="00C8718D" w:rsidP="00D169BC">
            <w:pPr>
              <w:spacing w:after="120" w:line="276" w:lineRule="auto"/>
              <w:ind w:left="1843" w:hanging="1843"/>
              <w:jc w:val="both"/>
              <w:rPr>
                <w:rFonts w:ascii="Times New Roman" w:hAnsi="Times New Roman" w:cs="Times New Roman"/>
                <w:b/>
                <w:szCs w:val="24"/>
                <w:lang w:val="sq-AL"/>
              </w:rPr>
            </w:pPr>
            <w:r w:rsidRPr="00A03A9D">
              <w:rPr>
                <w:rFonts w:ascii="Times New Roman" w:hAnsi="Times New Roman" w:cs="Times New Roman"/>
                <w:b/>
                <w:szCs w:val="24"/>
                <w:lang w:val="sq-AL"/>
              </w:rPr>
              <w:t>Standardi III.5</w:t>
            </w:r>
            <w:r w:rsidRPr="00A03A9D">
              <w:rPr>
                <w:rFonts w:ascii="Times New Roman" w:hAnsi="Times New Roman" w:cs="Times New Roman"/>
                <w:b/>
                <w:szCs w:val="24"/>
                <w:lang w:val="sq-AL"/>
              </w:rPr>
              <w:tab/>
            </w:r>
          </w:p>
          <w:p w:rsidR="00C8718D" w:rsidRPr="00A03A9D" w:rsidRDefault="002A780F" w:rsidP="00D169BC">
            <w:pPr>
              <w:spacing w:after="120" w:line="276" w:lineRule="auto"/>
              <w:jc w:val="both"/>
              <w:rPr>
                <w:rFonts w:ascii="Times New Roman" w:hAnsi="Times New Roman" w:cs="Times New Roman"/>
                <w:b/>
                <w:szCs w:val="24"/>
                <w:lang w:val="sq-AL"/>
              </w:rPr>
            </w:pPr>
            <w:r w:rsidRPr="00A03A9D">
              <w:rPr>
                <w:rFonts w:ascii="Times New Roman" w:hAnsi="Times New Roman" w:cs="Times New Roman"/>
                <w:b/>
                <w:szCs w:val="24"/>
                <w:lang w:val="sq-AL"/>
              </w:rPr>
              <w:t>Institucioni harton rregullore dhe procedura të posaçme të testimit e vlerësimit të njohurive, dijeve dhe aftësive profesionale dhe garanton zbatimin e tyre</w:t>
            </w:r>
            <w:r w:rsidR="00C8718D" w:rsidRPr="00A03A9D">
              <w:rPr>
                <w:rFonts w:ascii="Times New Roman" w:hAnsi="Times New Roman" w:cs="Times New Roman"/>
                <w:b/>
                <w:szCs w:val="24"/>
                <w:lang w:val="sq-AL"/>
              </w:rPr>
              <w:t>.</w:t>
            </w:r>
          </w:p>
        </w:tc>
      </w:tr>
      <w:tr w:rsidR="00C8718D" w:rsidRPr="00A03A9D" w:rsidTr="00921679">
        <w:tc>
          <w:tcPr>
            <w:tcW w:w="4262" w:type="dxa"/>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Kriteret</w:t>
            </w:r>
          </w:p>
        </w:tc>
        <w:tc>
          <w:tcPr>
            <w:tcW w:w="5701" w:type="dxa"/>
            <w:gridSpan w:val="4"/>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Vlerësimi</w:t>
            </w:r>
          </w:p>
        </w:tc>
      </w:tr>
      <w:tr w:rsidR="00854428" w:rsidTr="00921679">
        <w:tc>
          <w:tcPr>
            <w:tcW w:w="4262" w:type="dxa"/>
          </w:tcPr>
          <w:p w:rsidR="00854428" w:rsidRPr="00921679" w:rsidRDefault="00854428" w:rsidP="00D169BC">
            <w:pPr>
              <w:spacing w:after="120" w:line="276" w:lineRule="auto"/>
              <w:rPr>
                <w:rFonts w:ascii="Times New Roman" w:hAnsi="Times New Roman" w:cs="Times New Roman"/>
                <w:sz w:val="20"/>
              </w:rPr>
            </w:pPr>
            <w:r w:rsidRPr="00921679">
              <w:rPr>
                <w:rFonts w:ascii="Times New Roman" w:hAnsi="Times New Roman" w:cs="Times New Roman"/>
                <w:b/>
                <w:sz w:val="20"/>
              </w:rPr>
              <w:lastRenderedPageBreak/>
              <w:t>Kriteri 1.</w:t>
            </w:r>
            <w:r w:rsidRPr="00921679">
              <w:rPr>
                <w:rFonts w:ascii="Times New Roman" w:hAnsi="Times New Roman" w:cs="Times New Roman"/>
                <w:sz w:val="20"/>
              </w:rPr>
              <w:t xml:space="preserve"> Kriteret dhe mënyra e testimit e vlerësimit të njohurive, dijeve dhe aftësive profesionale përcaktohen në rregullore të posaçme, bëhen publike dhe njihen nga studentët. </w:t>
            </w:r>
          </w:p>
        </w:tc>
        <w:tc>
          <w:tcPr>
            <w:tcW w:w="5701" w:type="dxa"/>
            <w:gridSpan w:val="4"/>
          </w:tcPr>
          <w:p w:rsidR="00854428" w:rsidRPr="00A03A9D" w:rsidRDefault="00854428" w:rsidP="00D169BC">
            <w:pPr>
              <w:spacing w:after="120" w:line="276" w:lineRule="auto"/>
              <w:jc w:val="both"/>
              <w:rPr>
                <w:rFonts w:ascii="Times New Roman" w:hAnsi="Times New Roman" w:cs="Times New Roman"/>
                <w:b/>
                <w:szCs w:val="28"/>
              </w:rPr>
            </w:pPr>
          </w:p>
        </w:tc>
      </w:tr>
      <w:tr w:rsidR="00854428" w:rsidTr="00921679">
        <w:tc>
          <w:tcPr>
            <w:tcW w:w="4262" w:type="dxa"/>
          </w:tcPr>
          <w:p w:rsidR="00854428" w:rsidRPr="00921679" w:rsidRDefault="00854428"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Në fillim të çdo lënde/moduli studentët informohen me metodologjinë e testimit e vlerësimit të njohurive, dijeve dhe aftësive profesionale e shkencore të parashikuara në syllabuset e lëndëve/moduleve nga titullari i lëndës/modulit. </w:t>
            </w:r>
          </w:p>
        </w:tc>
        <w:tc>
          <w:tcPr>
            <w:tcW w:w="5701" w:type="dxa"/>
            <w:gridSpan w:val="4"/>
          </w:tcPr>
          <w:p w:rsidR="00854428" w:rsidRPr="00A03A9D" w:rsidRDefault="00854428" w:rsidP="00D169BC">
            <w:pPr>
              <w:spacing w:after="120" w:line="276" w:lineRule="auto"/>
              <w:jc w:val="both"/>
              <w:rPr>
                <w:rFonts w:ascii="Times New Roman" w:hAnsi="Times New Roman" w:cs="Times New Roman"/>
                <w:b/>
                <w:szCs w:val="28"/>
              </w:rPr>
            </w:pPr>
          </w:p>
        </w:tc>
      </w:tr>
      <w:tr w:rsidR="00854428" w:rsidTr="00921679">
        <w:tc>
          <w:tcPr>
            <w:tcW w:w="4262" w:type="dxa"/>
          </w:tcPr>
          <w:p w:rsidR="00854428" w:rsidRPr="00921679" w:rsidRDefault="00854428"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Testimi e vlerësimi i njohurive, dijeve dhe aftësive profesionale e shkencore realizohet në forma dhe mënyra të ndryshme, duke i dhënë mundësi studentit të demonstrojë njohuritë dhe kompetencat e fituara. </w:t>
            </w:r>
          </w:p>
        </w:tc>
        <w:tc>
          <w:tcPr>
            <w:tcW w:w="5701" w:type="dxa"/>
            <w:gridSpan w:val="4"/>
          </w:tcPr>
          <w:p w:rsidR="00854428" w:rsidRPr="00A03A9D" w:rsidRDefault="00854428" w:rsidP="00D169BC">
            <w:pPr>
              <w:spacing w:after="120" w:line="276" w:lineRule="auto"/>
              <w:jc w:val="both"/>
              <w:rPr>
                <w:rFonts w:ascii="Times New Roman" w:hAnsi="Times New Roman" w:cs="Times New Roman"/>
                <w:b/>
                <w:szCs w:val="28"/>
              </w:rPr>
            </w:pPr>
          </w:p>
        </w:tc>
      </w:tr>
      <w:tr w:rsidR="00C8718D" w:rsidTr="00921679">
        <w:trPr>
          <w:trHeight w:val="315"/>
        </w:trPr>
        <w:tc>
          <w:tcPr>
            <w:tcW w:w="4262"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38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1"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0"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71"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557"/>
        </w:trPr>
        <w:tc>
          <w:tcPr>
            <w:tcW w:w="4262"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389" w:type="dxa"/>
          </w:tcPr>
          <w:p w:rsidR="00C8718D" w:rsidRPr="00921679" w:rsidRDefault="00C8718D" w:rsidP="00D169BC">
            <w:pPr>
              <w:spacing w:after="120" w:line="276" w:lineRule="auto"/>
              <w:jc w:val="both"/>
              <w:rPr>
                <w:rFonts w:ascii="Times New Roman" w:hAnsi="Times New Roman" w:cs="Times New Roman"/>
                <w:b/>
                <w:szCs w:val="28"/>
              </w:rPr>
            </w:pPr>
          </w:p>
        </w:tc>
        <w:tc>
          <w:tcPr>
            <w:tcW w:w="1771" w:type="dxa"/>
          </w:tcPr>
          <w:p w:rsidR="00C8718D" w:rsidRPr="00921679" w:rsidRDefault="00C8718D" w:rsidP="00D169BC">
            <w:pPr>
              <w:spacing w:after="120" w:line="276" w:lineRule="auto"/>
              <w:jc w:val="both"/>
              <w:rPr>
                <w:rFonts w:ascii="Times New Roman" w:hAnsi="Times New Roman" w:cs="Times New Roman"/>
                <w:b/>
                <w:szCs w:val="28"/>
              </w:rPr>
            </w:pPr>
          </w:p>
        </w:tc>
        <w:tc>
          <w:tcPr>
            <w:tcW w:w="1770" w:type="dxa"/>
          </w:tcPr>
          <w:p w:rsidR="00C8718D" w:rsidRPr="00921679" w:rsidRDefault="00C8718D" w:rsidP="00D169BC">
            <w:pPr>
              <w:spacing w:after="120" w:line="276" w:lineRule="auto"/>
              <w:jc w:val="both"/>
              <w:rPr>
                <w:rFonts w:ascii="Times New Roman" w:hAnsi="Times New Roman" w:cs="Times New Roman"/>
                <w:b/>
                <w:szCs w:val="28"/>
              </w:rPr>
            </w:pPr>
          </w:p>
        </w:tc>
        <w:tc>
          <w:tcPr>
            <w:tcW w:w="1771" w:type="dxa"/>
          </w:tcPr>
          <w:p w:rsidR="00C8718D" w:rsidRPr="00921679" w:rsidRDefault="00C8718D" w:rsidP="00D169BC">
            <w:pPr>
              <w:spacing w:after="120" w:line="276" w:lineRule="auto"/>
              <w:jc w:val="both"/>
              <w:rPr>
                <w:rFonts w:ascii="Times New Roman" w:hAnsi="Times New Roman" w:cs="Times New Roman"/>
                <w:b/>
                <w:szCs w:val="28"/>
              </w:rPr>
            </w:pPr>
          </w:p>
        </w:tc>
      </w:tr>
    </w:tbl>
    <w:p w:rsidR="00C8718D" w:rsidRPr="00A03A9D" w:rsidRDefault="00C8718D" w:rsidP="00D169BC">
      <w:pPr>
        <w:spacing w:after="120" w:line="276" w:lineRule="auto"/>
        <w:jc w:val="both"/>
        <w:rPr>
          <w:rFonts w:ascii="Times New Roman" w:hAnsi="Times New Roman" w:cs="Times New Roman"/>
          <w:b/>
          <w:sz w:val="24"/>
          <w:szCs w:val="28"/>
        </w:rPr>
      </w:pPr>
    </w:p>
    <w:p w:rsidR="00854428" w:rsidRPr="00A03A9D" w:rsidRDefault="00854428" w:rsidP="00D169BC">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92"/>
        <w:gridCol w:w="1239"/>
        <w:gridCol w:w="1823"/>
        <w:gridCol w:w="1822"/>
        <w:gridCol w:w="1598"/>
      </w:tblGrid>
      <w:tr w:rsidR="00C8718D" w:rsidRPr="00A03A9D" w:rsidTr="00021A99">
        <w:tc>
          <w:tcPr>
            <w:tcW w:w="10074" w:type="dxa"/>
            <w:gridSpan w:val="5"/>
            <w:shd w:val="clear" w:color="auto" w:fill="F7CAAC" w:themeFill="accent2" w:themeFillTint="66"/>
          </w:tcPr>
          <w:p w:rsidR="00C8718D" w:rsidRPr="00A03A9D" w:rsidRDefault="00C8718D" w:rsidP="00D169BC">
            <w:pPr>
              <w:spacing w:after="120" w:line="276" w:lineRule="auto"/>
              <w:ind w:left="1843" w:hanging="1843"/>
              <w:jc w:val="both"/>
              <w:rPr>
                <w:rFonts w:ascii="Times New Roman" w:hAnsi="Times New Roman" w:cs="Times New Roman"/>
                <w:b/>
                <w:szCs w:val="24"/>
                <w:lang w:val="sq-AL"/>
              </w:rPr>
            </w:pPr>
            <w:r w:rsidRPr="00A03A9D">
              <w:rPr>
                <w:rFonts w:ascii="Times New Roman" w:hAnsi="Times New Roman" w:cs="Times New Roman"/>
                <w:b/>
                <w:szCs w:val="24"/>
                <w:lang w:val="sq-AL"/>
              </w:rPr>
              <w:t>Standardi III.6</w:t>
            </w:r>
            <w:r w:rsidRPr="00A03A9D">
              <w:rPr>
                <w:rFonts w:ascii="Times New Roman" w:hAnsi="Times New Roman" w:cs="Times New Roman"/>
                <w:b/>
                <w:szCs w:val="24"/>
                <w:lang w:val="sq-AL"/>
              </w:rPr>
              <w:tab/>
            </w:r>
          </w:p>
          <w:p w:rsidR="00C8718D" w:rsidRPr="00A03A9D" w:rsidRDefault="00C8718D" w:rsidP="00D169BC">
            <w:pPr>
              <w:spacing w:after="120" w:line="276" w:lineRule="auto"/>
              <w:rPr>
                <w:rFonts w:ascii="Times New Roman" w:hAnsi="Times New Roman"/>
                <w:b/>
                <w:color w:val="000000" w:themeColor="text1"/>
                <w:szCs w:val="24"/>
              </w:rPr>
            </w:pPr>
            <w:r w:rsidRPr="00A03A9D">
              <w:rPr>
                <w:rFonts w:ascii="Times New Roman" w:hAnsi="Times New Roman" w:cs="Times New Roman"/>
                <w:b/>
                <w:szCs w:val="24"/>
                <w:lang w:val="sq-AL"/>
              </w:rPr>
              <w:t>Institucioni garanton vlerësim të drejtë dhe transparent, bazuar në meritën e çdo studenti.</w:t>
            </w:r>
          </w:p>
        </w:tc>
      </w:tr>
      <w:tr w:rsidR="00C8718D" w:rsidRPr="00A03A9D" w:rsidTr="00921679">
        <w:tc>
          <w:tcPr>
            <w:tcW w:w="3837" w:type="dxa"/>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 xml:space="preserve">Vlerësimi </w:t>
            </w: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Testimi e vlerësimi i njohurive, dijeve dhe aftësive profesionale realizohet gjatë gjithë vitit akademik dhe reflektohet në vlerësimin përfundimtar.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Institucioni vë në zbatim sisteme elektronike të testimit dhe vlerësimit, të cilat eliminojnë forma të ndryshme abuzimi dhe rrisin transparencën.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Testimi e vlerësimi përfundimtar i njohurive, dijeve dhe aftësive profesionale realizohet nga komisionet e provimeve me së paku 2 anëtarë, ku njëri prej tyre është titullari i lëndës/modulit.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Testimi i vlerësimit të njohurive, dijeve me shkrim, zhvillohet në mënyrë anonime me sekretim ose kodifikim dhe institucioni siguron infrastrukturë të posaçme të monitoruar </w:t>
            </w:r>
            <w:r w:rsidRPr="00921679">
              <w:rPr>
                <w:rFonts w:ascii="Times New Roman" w:hAnsi="Times New Roman" w:cs="Times New Roman"/>
                <w:sz w:val="20"/>
              </w:rPr>
              <w:lastRenderedPageBreak/>
              <w:t xml:space="preserve">me personel dhe mjete survejimi.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lastRenderedPageBreak/>
              <w:t>Kriteri 5.</w:t>
            </w:r>
            <w:r w:rsidRPr="00921679">
              <w:rPr>
                <w:rFonts w:ascii="Times New Roman" w:hAnsi="Times New Roman" w:cs="Times New Roman"/>
                <w:sz w:val="20"/>
              </w:rPr>
              <w:t xml:space="preserve"> Vlerësimi i njohurive, dijeve dhe aftësive profesionale shoqërohet me komente/ feedback (nëse është i nevojshëm) dhe lidhet me këshilla mbi procesin e të nxënit për të ndihmuar studentin të përmirësohet në të ardhmen.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Njësitë përgjegjëse dhe personeli akademik evitojnë dhe nuk tolerojnë plagjiaturën, kopjimin në provime dhe detyra.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7.</w:t>
            </w:r>
            <w:r w:rsidRPr="00921679">
              <w:rPr>
                <w:rFonts w:ascii="Times New Roman" w:hAnsi="Times New Roman" w:cs="Times New Roman"/>
                <w:sz w:val="20"/>
              </w:rPr>
              <w:t xml:space="preserve"> Rezultatet e kontrollit të dijeve dhe aftësive profesionale bazohen mbi meritën dhe jepen në kohë sipas përcaktimeve në rregulloret përkatëse.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 xml:space="preserve">Kriteri 8. </w:t>
            </w:r>
            <w:r w:rsidRPr="00921679">
              <w:rPr>
                <w:rFonts w:ascii="Times New Roman" w:hAnsi="Times New Roman" w:cs="Times New Roman"/>
                <w:sz w:val="20"/>
              </w:rPr>
              <w:t xml:space="preserve">Institucioni garanton të drejtat e studentëve për t’u njohur me vlerësimin, kërkesën për rishikim të vlerësimit në përputhje me rregulloret dhe procedurat e vlerësimit. </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9.</w:t>
            </w:r>
            <w:r w:rsidRPr="00921679">
              <w:rPr>
                <w:rFonts w:ascii="Times New Roman" w:hAnsi="Times New Roman" w:cs="Times New Roman"/>
                <w:sz w:val="20"/>
              </w:rPr>
              <w:t xml:space="preserve"> Çdo kërkesë, ankimim, shqyrtohet nga komisioni i vlerësimit dhe më pas nga komisioni i posaçëm. Procedura e ndjekur dokumentohet dhe arkivohet.</w:t>
            </w:r>
          </w:p>
        </w:tc>
        <w:tc>
          <w:tcPr>
            <w:tcW w:w="6237"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4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77"/>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814" w:type="dxa"/>
          </w:tcPr>
          <w:p w:rsidR="00C8718D" w:rsidRPr="00921679" w:rsidRDefault="00C8718D" w:rsidP="00D169BC">
            <w:pPr>
              <w:spacing w:after="120" w:line="276" w:lineRule="auto"/>
              <w:jc w:val="both"/>
              <w:rPr>
                <w:rFonts w:ascii="Times New Roman" w:hAnsi="Times New Roman" w:cs="Times New Roman"/>
                <w:b/>
                <w:szCs w:val="28"/>
              </w:rPr>
            </w:pPr>
          </w:p>
        </w:tc>
        <w:tc>
          <w:tcPr>
            <w:tcW w:w="1892" w:type="dxa"/>
          </w:tcPr>
          <w:p w:rsidR="00C8718D" w:rsidRPr="00921679" w:rsidRDefault="00C8718D" w:rsidP="00D169BC">
            <w:pPr>
              <w:spacing w:after="120" w:line="276" w:lineRule="auto"/>
              <w:jc w:val="both"/>
              <w:rPr>
                <w:rFonts w:ascii="Times New Roman" w:hAnsi="Times New Roman" w:cs="Times New Roman"/>
                <w:b/>
                <w:szCs w:val="28"/>
              </w:rPr>
            </w:pPr>
          </w:p>
        </w:tc>
        <w:tc>
          <w:tcPr>
            <w:tcW w:w="1891" w:type="dxa"/>
          </w:tcPr>
          <w:p w:rsidR="00C8718D" w:rsidRPr="00921679" w:rsidRDefault="00C8718D" w:rsidP="00D169BC">
            <w:pPr>
              <w:spacing w:after="120" w:line="276" w:lineRule="auto"/>
              <w:jc w:val="both"/>
              <w:rPr>
                <w:rFonts w:ascii="Times New Roman" w:hAnsi="Times New Roman" w:cs="Times New Roman"/>
                <w:b/>
                <w:szCs w:val="28"/>
              </w:rPr>
            </w:pPr>
          </w:p>
        </w:tc>
        <w:tc>
          <w:tcPr>
            <w:tcW w:w="1640" w:type="dxa"/>
          </w:tcPr>
          <w:p w:rsidR="00C8718D" w:rsidRPr="00921679" w:rsidRDefault="00C8718D" w:rsidP="00D169BC">
            <w:pPr>
              <w:spacing w:after="120" w:line="276" w:lineRule="auto"/>
              <w:jc w:val="both"/>
              <w:rPr>
                <w:rFonts w:ascii="Times New Roman" w:hAnsi="Times New Roman" w:cs="Times New Roman"/>
                <w:b/>
                <w:szCs w:val="28"/>
              </w:rPr>
            </w:pPr>
          </w:p>
        </w:tc>
      </w:tr>
    </w:tbl>
    <w:p w:rsidR="00C8718D" w:rsidRPr="00A03A9D" w:rsidRDefault="00C8718D" w:rsidP="00D169BC">
      <w:pPr>
        <w:spacing w:after="120" w:line="276" w:lineRule="auto"/>
        <w:jc w:val="both"/>
        <w:rPr>
          <w:rFonts w:ascii="Times New Roman" w:hAnsi="Times New Roman" w:cs="Times New Roman"/>
          <w:b/>
          <w:sz w:val="24"/>
          <w:szCs w:val="28"/>
        </w:rPr>
      </w:pPr>
    </w:p>
    <w:p w:rsidR="00A002F8" w:rsidRPr="00A03A9D" w:rsidRDefault="00A002F8" w:rsidP="00D169BC">
      <w:pPr>
        <w:spacing w:after="120"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622"/>
        <w:gridCol w:w="1239"/>
        <w:gridCol w:w="1804"/>
        <w:gridCol w:w="1804"/>
        <w:gridCol w:w="1463"/>
      </w:tblGrid>
      <w:tr w:rsidR="00C8718D" w:rsidRPr="00A03A9D" w:rsidTr="00021A99">
        <w:tc>
          <w:tcPr>
            <w:tcW w:w="9932" w:type="dxa"/>
            <w:gridSpan w:val="5"/>
            <w:shd w:val="clear" w:color="auto" w:fill="F7CAAC" w:themeFill="accent2" w:themeFillTint="66"/>
          </w:tcPr>
          <w:p w:rsidR="00C8718D" w:rsidRPr="00A03A9D" w:rsidRDefault="00C8718D" w:rsidP="00D169BC">
            <w:pPr>
              <w:spacing w:after="120" w:line="276" w:lineRule="auto"/>
              <w:ind w:left="1843" w:hanging="1843"/>
              <w:jc w:val="both"/>
              <w:rPr>
                <w:rFonts w:ascii="Times New Roman" w:hAnsi="Times New Roman" w:cs="Times New Roman"/>
                <w:b/>
                <w:szCs w:val="24"/>
                <w:lang w:val="sq-AL"/>
              </w:rPr>
            </w:pPr>
            <w:r w:rsidRPr="00A03A9D">
              <w:rPr>
                <w:rFonts w:ascii="Times New Roman" w:hAnsi="Times New Roman" w:cs="Times New Roman"/>
                <w:b/>
                <w:szCs w:val="24"/>
                <w:lang w:val="sq-AL"/>
              </w:rPr>
              <w:t>Standardi III.7</w:t>
            </w:r>
            <w:r w:rsidRPr="00A03A9D">
              <w:rPr>
                <w:rFonts w:ascii="Times New Roman" w:hAnsi="Times New Roman" w:cs="Times New Roman"/>
                <w:b/>
                <w:szCs w:val="24"/>
                <w:lang w:val="sq-AL"/>
              </w:rPr>
              <w:tab/>
            </w:r>
          </w:p>
          <w:p w:rsidR="00C8718D" w:rsidRPr="00A03A9D" w:rsidRDefault="002A780F" w:rsidP="00D169BC">
            <w:pPr>
              <w:spacing w:after="120" w:line="276" w:lineRule="auto"/>
              <w:rPr>
                <w:rFonts w:ascii="Times New Roman" w:hAnsi="Times New Roman"/>
                <w:b/>
                <w:color w:val="000000" w:themeColor="text1"/>
                <w:szCs w:val="24"/>
              </w:rPr>
            </w:pPr>
            <w:r w:rsidRPr="00A03A9D">
              <w:rPr>
                <w:rFonts w:ascii="Times New Roman" w:hAnsi="Times New Roman" w:cs="Times New Roman"/>
                <w:b/>
                <w:szCs w:val="24"/>
                <w:lang w:val="sq-AL"/>
              </w:rPr>
              <w:t>Zhvillimi i programit të studimit garanton rritjen e aftësive krijuese e zbatuese tek studentët, duke dhënë njëkohësisht njohuri të thelluara të kompetencave profesionale e shkencore</w:t>
            </w:r>
            <w:r w:rsidR="00C8718D" w:rsidRPr="00A03A9D">
              <w:rPr>
                <w:rFonts w:ascii="Times New Roman" w:hAnsi="Times New Roman" w:cs="Times New Roman"/>
                <w:b/>
                <w:szCs w:val="24"/>
                <w:lang w:val="sq-AL"/>
              </w:rPr>
              <w:t>.</w:t>
            </w:r>
          </w:p>
        </w:tc>
      </w:tr>
      <w:tr w:rsidR="00C8718D" w:rsidRPr="00A03A9D" w:rsidTr="00921679">
        <w:tc>
          <w:tcPr>
            <w:tcW w:w="3837" w:type="dxa"/>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Kriteret</w:t>
            </w:r>
          </w:p>
        </w:tc>
        <w:tc>
          <w:tcPr>
            <w:tcW w:w="6095" w:type="dxa"/>
            <w:gridSpan w:val="4"/>
            <w:shd w:val="clear" w:color="auto" w:fill="C5E0B3" w:themeFill="accent6" w:themeFillTint="66"/>
          </w:tcPr>
          <w:p w:rsidR="00C8718D" w:rsidRPr="00A03A9D" w:rsidRDefault="00021A99"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 xml:space="preserve">Vlerësimi </w:t>
            </w: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Programi i studimit zhvillohet në mënyrë të tillë që të garantojë thellimin e njohurive, të zhvillojë aftësitë profesionale dhe të veçanta të studentëve.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Programi i studimit garanton zhvillimin e aftësive të veçanta në fushën e teknologjisë së informacionit, humane, sociale, të komunikimit dhe ndërveprimit (përfshirë edhe në gjuhë të huaj).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Kompetencat dhe aftësitë që fiton studenti, të paraqitura në programin e studimit dhe syllabuset e çdo lënde, </w:t>
            </w:r>
            <w:r w:rsidRPr="00921679">
              <w:rPr>
                <w:rFonts w:ascii="Times New Roman" w:hAnsi="Times New Roman" w:cs="Times New Roman"/>
                <w:sz w:val="20"/>
              </w:rPr>
              <w:lastRenderedPageBreak/>
              <w:t xml:space="preserve">analizohen e shqyrtohen në përfundim të çdo lënde.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lastRenderedPageBreak/>
              <w:t>Kriteri 4.</w:t>
            </w:r>
            <w:r w:rsidRPr="00921679">
              <w:rPr>
                <w:rFonts w:ascii="Times New Roman" w:hAnsi="Times New Roman" w:cs="Times New Roman"/>
                <w:sz w:val="20"/>
              </w:rPr>
              <w:t xml:space="preserve"> Në përfundim të çdo lënde/moduli, personeli akademik vë në pah çështjet më të rëndësishme dhe orienton studentët për implementimin e tyre dhe testin përfundimtar.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Personeli akademik (i brendshëm ose i ftuar) realizon orë të hapura dhe seminare mbi zhvillime të reja të shkencës dhe teknologjisë jashtë strukturës së programit të studimit.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Mësimdhënia realizohet mbi bazë kompetencash që t’u japë studentëve mundësi të zhvillojnë njohuritë e marra në laboratorë dhe praktikat profesionale.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7.</w:t>
            </w:r>
            <w:r w:rsidRPr="00921679">
              <w:rPr>
                <w:rFonts w:ascii="Times New Roman" w:hAnsi="Times New Roman" w:cs="Times New Roman"/>
                <w:sz w:val="20"/>
              </w:rPr>
              <w:t xml:space="preserve"> Personeli akademik mbështet diskutimet dhe punën në grup në interpretimin dhe zgjidhjen e problematikave/çështjeve të caktuara.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8.</w:t>
            </w:r>
            <w:r w:rsidRPr="00921679">
              <w:rPr>
                <w:rFonts w:ascii="Times New Roman" w:hAnsi="Times New Roman" w:cs="Times New Roman"/>
                <w:sz w:val="20"/>
              </w:rPr>
              <w:t xml:space="preserve"> Personeli akademik krijon klimë të përshtatshme për zhvillimin e ideve inovative, studime të avancuara kërkimore e shkencore dhe mbështet.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9.</w:t>
            </w:r>
            <w:r w:rsidRPr="00921679">
              <w:rPr>
                <w:rFonts w:ascii="Times New Roman" w:hAnsi="Times New Roman" w:cs="Times New Roman"/>
                <w:sz w:val="20"/>
              </w:rPr>
              <w:t xml:space="preserve"> Institucioni mbështet zhvillimin e ideve inovative, studime të avancuara kërkimore e shkencore nga studentët dhe i mbështet financiarisht ato. </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837"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10.</w:t>
            </w:r>
            <w:r w:rsidRPr="00921679">
              <w:rPr>
                <w:rFonts w:ascii="Times New Roman" w:hAnsi="Times New Roman" w:cs="Times New Roman"/>
                <w:sz w:val="20"/>
              </w:rPr>
              <w:t xml:space="preserve"> Personeli akademik ndërthur format e mësimdhënies me institucionet bashkëpunuese për të mundësuar dhe rritur mobilitetin e studentëve.</w:t>
            </w:r>
          </w:p>
        </w:tc>
        <w:tc>
          <w:tcPr>
            <w:tcW w:w="6095"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557"/>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814" w:type="dxa"/>
          </w:tcPr>
          <w:p w:rsidR="00C8718D" w:rsidRDefault="00C8718D" w:rsidP="00D169BC">
            <w:pPr>
              <w:spacing w:after="120" w:line="276" w:lineRule="auto"/>
              <w:jc w:val="both"/>
              <w:rPr>
                <w:rFonts w:ascii="Times New Roman" w:hAnsi="Times New Roman" w:cs="Times New Roman"/>
                <w:b/>
                <w:sz w:val="28"/>
                <w:szCs w:val="28"/>
              </w:rPr>
            </w:pPr>
          </w:p>
        </w:tc>
        <w:tc>
          <w:tcPr>
            <w:tcW w:w="1892" w:type="dxa"/>
          </w:tcPr>
          <w:p w:rsidR="00C8718D" w:rsidRDefault="00C8718D" w:rsidP="00D169BC">
            <w:pPr>
              <w:spacing w:after="120" w:line="276" w:lineRule="auto"/>
              <w:jc w:val="both"/>
              <w:rPr>
                <w:rFonts w:ascii="Times New Roman" w:hAnsi="Times New Roman" w:cs="Times New Roman"/>
                <w:b/>
                <w:sz w:val="28"/>
                <w:szCs w:val="28"/>
              </w:rPr>
            </w:pPr>
          </w:p>
        </w:tc>
        <w:tc>
          <w:tcPr>
            <w:tcW w:w="1892" w:type="dxa"/>
          </w:tcPr>
          <w:p w:rsidR="00C8718D" w:rsidRDefault="00C8718D" w:rsidP="00D169BC">
            <w:pPr>
              <w:spacing w:after="120" w:line="276" w:lineRule="auto"/>
              <w:jc w:val="both"/>
              <w:rPr>
                <w:rFonts w:ascii="Times New Roman" w:hAnsi="Times New Roman" w:cs="Times New Roman"/>
                <w:b/>
                <w:sz w:val="28"/>
                <w:szCs w:val="28"/>
              </w:rPr>
            </w:pPr>
          </w:p>
        </w:tc>
        <w:tc>
          <w:tcPr>
            <w:tcW w:w="1497" w:type="dxa"/>
          </w:tcPr>
          <w:p w:rsidR="00C8718D" w:rsidRDefault="00C8718D" w:rsidP="00D169BC">
            <w:pPr>
              <w:spacing w:after="120" w:line="276" w:lineRule="auto"/>
              <w:jc w:val="both"/>
              <w:rPr>
                <w:rFonts w:ascii="Times New Roman" w:hAnsi="Times New Roman" w:cs="Times New Roman"/>
                <w:b/>
                <w:sz w:val="28"/>
                <w:szCs w:val="28"/>
              </w:rPr>
            </w:pPr>
          </w:p>
        </w:tc>
      </w:tr>
    </w:tbl>
    <w:p w:rsidR="00C8718D" w:rsidRPr="00A03A9D" w:rsidRDefault="00C8718D" w:rsidP="00D169BC">
      <w:pPr>
        <w:spacing w:after="120" w:line="276" w:lineRule="auto"/>
        <w:jc w:val="both"/>
        <w:rPr>
          <w:rFonts w:ascii="Times New Roman" w:hAnsi="Times New Roman" w:cs="Times New Roman"/>
          <w:b/>
          <w:szCs w:val="28"/>
        </w:rPr>
      </w:pPr>
    </w:p>
    <w:p w:rsidR="00A33ACD" w:rsidRPr="00A03A9D" w:rsidRDefault="00A33ACD" w:rsidP="00D169BC">
      <w:pPr>
        <w:spacing w:after="120" w:line="276" w:lineRule="auto"/>
        <w:jc w:val="both"/>
        <w:rPr>
          <w:rFonts w:ascii="Times New Roman" w:hAnsi="Times New Roman" w:cs="Times New Roman"/>
          <w:b/>
          <w:szCs w:val="28"/>
        </w:rPr>
      </w:pPr>
    </w:p>
    <w:tbl>
      <w:tblPr>
        <w:tblStyle w:val="TableGrid"/>
        <w:tblW w:w="10137" w:type="dxa"/>
        <w:tblInd w:w="-185" w:type="dxa"/>
        <w:tblLook w:val="04A0"/>
      </w:tblPr>
      <w:tblGrid>
        <w:gridCol w:w="3979"/>
        <w:gridCol w:w="1257"/>
        <w:gridCol w:w="1826"/>
        <w:gridCol w:w="1825"/>
        <w:gridCol w:w="1250"/>
      </w:tblGrid>
      <w:tr w:rsidR="002A780F" w:rsidRPr="00A03A9D" w:rsidTr="00021A99">
        <w:tc>
          <w:tcPr>
            <w:tcW w:w="10137" w:type="dxa"/>
            <w:gridSpan w:val="5"/>
            <w:shd w:val="clear" w:color="auto" w:fill="F7CAAC" w:themeFill="accent2" w:themeFillTint="66"/>
          </w:tcPr>
          <w:p w:rsidR="002A780F" w:rsidRPr="00A03A9D" w:rsidRDefault="002A780F" w:rsidP="00D169BC">
            <w:pPr>
              <w:spacing w:after="120" w:line="276" w:lineRule="auto"/>
              <w:ind w:left="1843" w:hanging="1843"/>
              <w:jc w:val="both"/>
              <w:rPr>
                <w:rFonts w:ascii="Times New Roman" w:hAnsi="Times New Roman" w:cs="Times New Roman"/>
                <w:b/>
                <w:szCs w:val="24"/>
                <w:lang w:val="sq-AL"/>
              </w:rPr>
            </w:pPr>
            <w:r w:rsidRPr="00A03A9D">
              <w:rPr>
                <w:rFonts w:ascii="Times New Roman" w:hAnsi="Times New Roman" w:cs="Times New Roman"/>
                <w:b/>
                <w:szCs w:val="24"/>
                <w:lang w:val="sq-AL"/>
              </w:rPr>
              <w:t>Standardi III.8</w:t>
            </w:r>
            <w:r w:rsidRPr="00A03A9D">
              <w:rPr>
                <w:rFonts w:ascii="Times New Roman" w:hAnsi="Times New Roman" w:cs="Times New Roman"/>
                <w:b/>
                <w:szCs w:val="24"/>
                <w:lang w:val="sq-AL"/>
              </w:rPr>
              <w:tab/>
            </w:r>
          </w:p>
          <w:p w:rsidR="002A780F" w:rsidRPr="00A03A9D" w:rsidRDefault="002A780F" w:rsidP="00D169BC">
            <w:pPr>
              <w:spacing w:after="120" w:line="276" w:lineRule="auto"/>
              <w:rPr>
                <w:rFonts w:ascii="Times New Roman" w:hAnsi="Times New Roman"/>
                <w:b/>
                <w:color w:val="000000" w:themeColor="text1"/>
                <w:szCs w:val="24"/>
              </w:rPr>
            </w:pPr>
            <w:r w:rsidRPr="00A03A9D">
              <w:rPr>
                <w:rFonts w:ascii="Times New Roman" w:hAnsi="Times New Roman" w:cs="Times New Roman"/>
                <w:b/>
                <w:color w:val="000000" w:themeColor="text1"/>
                <w:szCs w:val="24"/>
                <w:lang w:val="sq-AL"/>
              </w:rPr>
              <w:t xml:space="preserve">Institucioni ndjek një procedurë të qartë të zbatimit të njohurive nëpërmjet </w:t>
            </w:r>
            <w:bookmarkStart w:id="1" w:name="_Hlk514014879"/>
            <w:r w:rsidRPr="00A03A9D">
              <w:rPr>
                <w:rFonts w:ascii="Times New Roman" w:hAnsi="Times New Roman" w:cs="Times New Roman"/>
                <w:b/>
                <w:color w:val="000000" w:themeColor="text1"/>
                <w:szCs w:val="24"/>
                <w:lang w:val="sq-AL"/>
              </w:rPr>
              <w:t>praktikës laboratorike, praktikës profesionale, praktikave klinike dhe stazheve</w:t>
            </w:r>
            <w:bookmarkEnd w:id="1"/>
            <w:r w:rsidRPr="00A03A9D">
              <w:rPr>
                <w:rFonts w:ascii="Times New Roman" w:hAnsi="Times New Roman" w:cs="Times New Roman"/>
                <w:b/>
                <w:szCs w:val="24"/>
                <w:lang w:val="sq-AL"/>
              </w:rPr>
              <w:t>.</w:t>
            </w:r>
          </w:p>
        </w:tc>
      </w:tr>
      <w:tr w:rsidR="002A780F" w:rsidRPr="00A03A9D" w:rsidTr="00921679">
        <w:tc>
          <w:tcPr>
            <w:tcW w:w="3979" w:type="dxa"/>
            <w:shd w:val="clear" w:color="auto" w:fill="C5E0B3" w:themeFill="accent6" w:themeFillTint="66"/>
          </w:tcPr>
          <w:p w:rsidR="002A780F" w:rsidRPr="00A03A9D" w:rsidRDefault="002A780F"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Kriteret</w:t>
            </w:r>
          </w:p>
        </w:tc>
        <w:tc>
          <w:tcPr>
            <w:tcW w:w="6158" w:type="dxa"/>
            <w:gridSpan w:val="4"/>
            <w:shd w:val="clear" w:color="auto" w:fill="C5E0B3" w:themeFill="accent6" w:themeFillTint="66"/>
          </w:tcPr>
          <w:p w:rsidR="002A780F" w:rsidRPr="00A03A9D" w:rsidRDefault="00021A99"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Vlerësimi</w:t>
            </w:r>
          </w:p>
        </w:tc>
      </w:tr>
      <w:tr w:rsidR="00A33ACD" w:rsidTr="00921679">
        <w:tc>
          <w:tcPr>
            <w:tcW w:w="3979"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Njësitë përgjegjëse, në funksion të mësimdhënies dhe përftimit të njohurive, garantojnë mjedise brenda ose jashtë institucionit, të përshtatshme për realizmin e </w:t>
            </w:r>
            <w:r w:rsidRPr="00921679">
              <w:rPr>
                <w:rFonts w:ascii="Times New Roman" w:hAnsi="Times New Roman" w:cs="Times New Roman"/>
                <w:sz w:val="20"/>
              </w:rPr>
              <w:lastRenderedPageBreak/>
              <w:t xml:space="preserve">praktikës laboratorike, praktikës profesionale. </w:t>
            </w:r>
          </w:p>
        </w:tc>
        <w:tc>
          <w:tcPr>
            <w:tcW w:w="6158"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979"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lastRenderedPageBreak/>
              <w:t>Kriteri 2.</w:t>
            </w:r>
            <w:r w:rsidRPr="00921679">
              <w:rPr>
                <w:rFonts w:ascii="Times New Roman" w:hAnsi="Times New Roman" w:cs="Times New Roman"/>
                <w:sz w:val="20"/>
              </w:rPr>
              <w:t xml:space="preserve"> Institucioni, në bashkëpunim dhe partneritet, garanton realizimin e praktikave klinike dhe stazheve me format dhe teknologjinë më të fundit bashkëkohore me qëllim përfitimin sa më mirë të njohurive dhe kompetencave profesionale. </w:t>
            </w:r>
          </w:p>
        </w:tc>
        <w:tc>
          <w:tcPr>
            <w:tcW w:w="6158"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A33ACD" w:rsidTr="00921679">
        <w:tc>
          <w:tcPr>
            <w:tcW w:w="3979" w:type="dxa"/>
          </w:tcPr>
          <w:p w:rsidR="00A33ACD" w:rsidRPr="00921679" w:rsidRDefault="00A33ACD"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Praktikat profesionale, klinike dhe stazhet e zhvilluara gjatë studimeve, ekuivalentohen në kredite dhe dokumentohen në dokumente të posaçme duke e shoqëruar me mendimin e trajnerëve dhe vlerësimin përkatës.</w:t>
            </w:r>
          </w:p>
        </w:tc>
        <w:tc>
          <w:tcPr>
            <w:tcW w:w="6158" w:type="dxa"/>
            <w:gridSpan w:val="4"/>
          </w:tcPr>
          <w:p w:rsidR="00A33ACD" w:rsidRPr="00A03A9D" w:rsidRDefault="00A33ACD" w:rsidP="00D169BC">
            <w:pPr>
              <w:spacing w:after="120" w:line="276" w:lineRule="auto"/>
              <w:jc w:val="both"/>
              <w:rPr>
                <w:rFonts w:ascii="Times New Roman" w:hAnsi="Times New Roman" w:cs="Times New Roman"/>
                <w:b/>
                <w:szCs w:val="28"/>
              </w:rPr>
            </w:pPr>
          </w:p>
        </w:tc>
      </w:tr>
      <w:tr w:rsidR="002A780F" w:rsidTr="00921679">
        <w:trPr>
          <w:trHeight w:val="315"/>
        </w:trPr>
        <w:tc>
          <w:tcPr>
            <w:tcW w:w="3979" w:type="dxa"/>
            <w:vMerge w:val="restart"/>
            <w:shd w:val="clear" w:color="auto" w:fill="F7CAAC" w:themeFill="accent2" w:themeFillTint="66"/>
          </w:tcPr>
          <w:p w:rsidR="002A780F" w:rsidRPr="00FF0ECE" w:rsidRDefault="002A780F"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57" w:type="dxa"/>
            <w:shd w:val="clear" w:color="auto" w:fill="FF0000"/>
          </w:tcPr>
          <w:p w:rsidR="002A780F" w:rsidRPr="00925519" w:rsidRDefault="002A780F"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26" w:type="dxa"/>
            <w:shd w:val="clear" w:color="auto" w:fill="FF6600"/>
          </w:tcPr>
          <w:p w:rsidR="002A780F" w:rsidRPr="00925519" w:rsidRDefault="002A780F"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25" w:type="dxa"/>
            <w:shd w:val="clear" w:color="auto" w:fill="CCCC00"/>
          </w:tcPr>
          <w:p w:rsidR="002A780F" w:rsidRPr="00925519" w:rsidRDefault="002A780F"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2A780F" w:rsidRPr="00925519" w:rsidRDefault="002A780F"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A780F" w:rsidTr="00921679">
        <w:trPr>
          <w:trHeight w:val="133"/>
        </w:trPr>
        <w:tc>
          <w:tcPr>
            <w:tcW w:w="3979" w:type="dxa"/>
            <w:vMerge/>
            <w:shd w:val="clear" w:color="auto" w:fill="F7CAAC" w:themeFill="accent2" w:themeFillTint="66"/>
          </w:tcPr>
          <w:p w:rsidR="002A780F" w:rsidRPr="00FF0ECE" w:rsidRDefault="002A780F" w:rsidP="00D169BC">
            <w:pPr>
              <w:spacing w:after="120" w:line="276" w:lineRule="auto"/>
              <w:rPr>
                <w:rFonts w:ascii="Times New Roman" w:hAnsi="Times New Roman" w:cs="Times New Roman"/>
                <w:b/>
                <w:sz w:val="24"/>
                <w:szCs w:val="24"/>
              </w:rPr>
            </w:pPr>
          </w:p>
        </w:tc>
        <w:tc>
          <w:tcPr>
            <w:tcW w:w="1257" w:type="dxa"/>
          </w:tcPr>
          <w:p w:rsidR="002A780F" w:rsidRPr="00921679" w:rsidRDefault="002A780F" w:rsidP="00D169BC">
            <w:pPr>
              <w:spacing w:after="120" w:line="276" w:lineRule="auto"/>
              <w:jc w:val="both"/>
              <w:rPr>
                <w:rFonts w:ascii="Times New Roman" w:hAnsi="Times New Roman" w:cs="Times New Roman"/>
                <w:b/>
                <w:szCs w:val="28"/>
              </w:rPr>
            </w:pPr>
          </w:p>
        </w:tc>
        <w:tc>
          <w:tcPr>
            <w:tcW w:w="1826" w:type="dxa"/>
          </w:tcPr>
          <w:p w:rsidR="002A780F" w:rsidRPr="00921679" w:rsidRDefault="002A780F" w:rsidP="00D169BC">
            <w:pPr>
              <w:spacing w:after="120" w:line="276" w:lineRule="auto"/>
              <w:jc w:val="both"/>
              <w:rPr>
                <w:rFonts w:ascii="Times New Roman" w:hAnsi="Times New Roman" w:cs="Times New Roman"/>
                <w:b/>
                <w:szCs w:val="28"/>
              </w:rPr>
            </w:pPr>
          </w:p>
        </w:tc>
        <w:tc>
          <w:tcPr>
            <w:tcW w:w="1825" w:type="dxa"/>
          </w:tcPr>
          <w:p w:rsidR="002A780F" w:rsidRPr="00921679" w:rsidRDefault="002A780F" w:rsidP="00D169BC">
            <w:pPr>
              <w:spacing w:after="120" w:line="276" w:lineRule="auto"/>
              <w:jc w:val="both"/>
              <w:rPr>
                <w:rFonts w:ascii="Times New Roman" w:hAnsi="Times New Roman" w:cs="Times New Roman"/>
                <w:b/>
                <w:szCs w:val="28"/>
              </w:rPr>
            </w:pPr>
          </w:p>
        </w:tc>
        <w:tc>
          <w:tcPr>
            <w:tcW w:w="1250" w:type="dxa"/>
          </w:tcPr>
          <w:p w:rsidR="002A780F" w:rsidRPr="00921679" w:rsidRDefault="002A780F" w:rsidP="00D169BC">
            <w:pPr>
              <w:spacing w:after="120" w:line="276" w:lineRule="auto"/>
              <w:jc w:val="both"/>
              <w:rPr>
                <w:rFonts w:ascii="Times New Roman" w:hAnsi="Times New Roman" w:cs="Times New Roman"/>
                <w:b/>
                <w:szCs w:val="28"/>
              </w:rPr>
            </w:pPr>
          </w:p>
        </w:tc>
      </w:tr>
    </w:tbl>
    <w:p w:rsidR="002A780F" w:rsidRPr="00A03A9D" w:rsidRDefault="002A780F" w:rsidP="00D169BC">
      <w:pPr>
        <w:spacing w:after="120" w:line="276" w:lineRule="auto"/>
        <w:jc w:val="both"/>
        <w:rPr>
          <w:rFonts w:ascii="Times New Roman" w:hAnsi="Times New Roman" w:cs="Times New Roman"/>
          <w:b/>
          <w:szCs w:val="28"/>
        </w:rPr>
      </w:pPr>
    </w:p>
    <w:p w:rsidR="00831568" w:rsidRPr="00A03A9D" w:rsidRDefault="00831568" w:rsidP="00D169BC">
      <w:pPr>
        <w:spacing w:after="120" w:line="276" w:lineRule="auto"/>
        <w:jc w:val="both"/>
        <w:rPr>
          <w:rFonts w:ascii="Times New Roman" w:hAnsi="Times New Roman" w:cs="Times New Roman"/>
          <w:b/>
          <w:szCs w:val="28"/>
        </w:rPr>
      </w:pPr>
    </w:p>
    <w:tbl>
      <w:tblPr>
        <w:tblStyle w:val="TableGrid"/>
        <w:tblW w:w="10217" w:type="dxa"/>
        <w:tblInd w:w="-185" w:type="dxa"/>
        <w:tblLayout w:type="fixed"/>
        <w:tblLook w:val="04A0"/>
      </w:tblPr>
      <w:tblGrid>
        <w:gridCol w:w="3979"/>
        <w:gridCol w:w="1702"/>
        <w:gridCol w:w="1417"/>
        <w:gridCol w:w="1701"/>
        <w:gridCol w:w="1418"/>
      </w:tblGrid>
      <w:tr w:rsidR="00C8718D" w:rsidRPr="00A03A9D" w:rsidTr="00021A99">
        <w:tc>
          <w:tcPr>
            <w:tcW w:w="10217" w:type="dxa"/>
            <w:gridSpan w:val="5"/>
            <w:shd w:val="clear" w:color="auto" w:fill="F7CAAC" w:themeFill="accent2" w:themeFillTint="66"/>
          </w:tcPr>
          <w:p w:rsidR="00C8718D" w:rsidRPr="00A03A9D" w:rsidRDefault="00C8718D" w:rsidP="00D169BC">
            <w:pPr>
              <w:spacing w:after="120" w:line="276" w:lineRule="auto"/>
              <w:ind w:left="1843" w:hanging="1843"/>
              <w:jc w:val="both"/>
              <w:rPr>
                <w:rFonts w:ascii="Times New Roman" w:hAnsi="Times New Roman" w:cs="Times New Roman"/>
                <w:b/>
                <w:szCs w:val="24"/>
                <w:lang w:val="sq-AL"/>
              </w:rPr>
            </w:pPr>
            <w:r w:rsidRPr="00A03A9D">
              <w:rPr>
                <w:rFonts w:ascii="Times New Roman" w:hAnsi="Times New Roman" w:cs="Times New Roman"/>
                <w:b/>
                <w:szCs w:val="24"/>
                <w:shd w:val="clear" w:color="auto" w:fill="F7CAAC" w:themeFill="accent2" w:themeFillTint="66"/>
                <w:lang w:val="sq-AL"/>
              </w:rPr>
              <w:t>Standardi III.</w:t>
            </w:r>
            <w:r w:rsidR="00A94820" w:rsidRPr="00A03A9D">
              <w:rPr>
                <w:rFonts w:ascii="Times New Roman" w:hAnsi="Times New Roman" w:cs="Times New Roman"/>
                <w:b/>
                <w:szCs w:val="24"/>
                <w:shd w:val="clear" w:color="auto" w:fill="F7CAAC" w:themeFill="accent2" w:themeFillTint="66"/>
                <w:lang w:val="sq-AL"/>
              </w:rPr>
              <w:t>9</w:t>
            </w:r>
          </w:p>
          <w:p w:rsidR="00C8718D" w:rsidRPr="00A03A9D" w:rsidRDefault="00C8718D" w:rsidP="00D169BC">
            <w:pPr>
              <w:spacing w:after="120" w:line="276" w:lineRule="auto"/>
              <w:rPr>
                <w:rFonts w:ascii="Times New Roman" w:hAnsi="Times New Roman"/>
                <w:b/>
                <w:color w:val="000000" w:themeColor="text1"/>
                <w:szCs w:val="24"/>
              </w:rPr>
            </w:pPr>
            <w:r w:rsidRPr="00A03A9D">
              <w:rPr>
                <w:rFonts w:ascii="Times New Roman" w:hAnsi="Times New Roman" w:cs="Times New Roman"/>
                <w:b/>
                <w:szCs w:val="24"/>
                <w:lang w:val="sq-AL"/>
              </w:rPr>
              <w:t>Institucioni ndjek një procedurë të qartë të diplomimit të studentit në programin e studimit dhe e përgatit atë me dokumentacionin e nevojshëm</w:t>
            </w:r>
            <w:r w:rsidRPr="00A03A9D">
              <w:rPr>
                <w:rStyle w:val="longtext"/>
                <w:rFonts w:ascii="Times New Roman" w:hAnsi="Times New Roman"/>
                <w:b/>
                <w:color w:val="000000" w:themeColor="text1"/>
                <w:szCs w:val="24"/>
              </w:rPr>
              <w:t>.</w:t>
            </w:r>
          </w:p>
        </w:tc>
      </w:tr>
      <w:tr w:rsidR="00C8718D" w:rsidRPr="00A03A9D" w:rsidTr="00921679">
        <w:tc>
          <w:tcPr>
            <w:tcW w:w="3979" w:type="dxa"/>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Kriteret</w:t>
            </w:r>
          </w:p>
        </w:tc>
        <w:tc>
          <w:tcPr>
            <w:tcW w:w="6238" w:type="dxa"/>
            <w:gridSpan w:val="4"/>
            <w:shd w:val="clear" w:color="auto" w:fill="C5E0B3" w:themeFill="accent6" w:themeFillTint="66"/>
          </w:tcPr>
          <w:p w:rsidR="00C8718D" w:rsidRPr="00A03A9D" w:rsidRDefault="00C8718D" w:rsidP="00D169BC">
            <w:pPr>
              <w:spacing w:after="120" w:line="276" w:lineRule="auto"/>
              <w:jc w:val="both"/>
              <w:rPr>
                <w:rFonts w:ascii="Times New Roman" w:eastAsia="Times New Roman" w:hAnsi="Times New Roman" w:cs="Times New Roman"/>
                <w:b/>
                <w:bCs/>
                <w:szCs w:val="24"/>
                <w:lang w:val="sq-AL"/>
              </w:rPr>
            </w:pPr>
            <w:r w:rsidRPr="00A03A9D">
              <w:rPr>
                <w:rFonts w:ascii="Times New Roman" w:eastAsia="Times New Roman" w:hAnsi="Times New Roman" w:cs="Times New Roman"/>
                <w:b/>
                <w:bCs/>
                <w:szCs w:val="24"/>
                <w:lang w:val="sq-AL"/>
              </w:rPr>
              <w:t xml:space="preserve">Vlerësimi </w:t>
            </w: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harton procedurë të posaçme për provimin final ose mbrojtjen e diplomës para diplomimit të studentëve dhe e bën atë publike.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Strukturat përgjegjëse dhe personeli akademik asistojnë studentët, duke vënë në dispozicion informacione, udhëzime dhe materiale të nevojshme në funksion të provimit final dhe mbrojtjes së diplomës.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 xml:space="preserve">Kriteri 3. </w:t>
            </w:r>
            <w:r w:rsidRPr="00921679">
              <w:rPr>
                <w:rFonts w:ascii="Times New Roman" w:hAnsi="Times New Roman" w:cs="Times New Roman"/>
                <w:sz w:val="20"/>
              </w:rPr>
              <w:t xml:space="preserve">Komisioni i posaçëm për administrimin e provimit final, bazohet në testimin e njohuritë e dhëna gjatë tri viteve akademike, duke përfshirë të gjitha lëndët/ modulet në bazë të rëndësisë dhe peshës specifike.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Personeli akademik orienton dhe ndihmon studentët në përcaktimin e temave të studimit/diplomave.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Udhëheqësi i diplomës asiston studentin në nxjerrjen e rezultateve, </w:t>
            </w:r>
            <w:r w:rsidRPr="00921679">
              <w:rPr>
                <w:rFonts w:ascii="Times New Roman" w:hAnsi="Times New Roman" w:cs="Times New Roman"/>
                <w:sz w:val="20"/>
              </w:rPr>
              <w:lastRenderedPageBreak/>
              <w:t xml:space="preserve">përpunimin e tyre, si dhe shkrimin e temës sipas udhëzuesve të miratuar. Ai garanton cilësinë e rezultateve dhe miraton ose jo nëse punimi është i plotë për t’u paraqitur para komisionit.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lastRenderedPageBreak/>
              <w:t>Kriteri 7.</w:t>
            </w:r>
            <w:r w:rsidRPr="00921679">
              <w:rPr>
                <w:rFonts w:ascii="Times New Roman" w:hAnsi="Times New Roman" w:cs="Times New Roman"/>
                <w:sz w:val="20"/>
              </w:rPr>
              <w:t xml:space="preserve"> Në përfundim të provimit ose mbrojtjes së diplomës, studenti vlerësohet me notë.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8.</w:t>
            </w:r>
            <w:r w:rsidRPr="00921679">
              <w:rPr>
                <w:rFonts w:ascii="Times New Roman" w:hAnsi="Times New Roman" w:cs="Times New Roman"/>
                <w:sz w:val="20"/>
              </w:rPr>
              <w:t xml:space="preserve"> Në përfundim të studimeve, studenti pajiset me diplomën dhe suplementin e diplomës, të miratuara nga ministria përgjegjëse për arsimin.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9.</w:t>
            </w:r>
            <w:r w:rsidRPr="00921679">
              <w:rPr>
                <w:rFonts w:ascii="Times New Roman" w:hAnsi="Times New Roman" w:cs="Times New Roman"/>
                <w:sz w:val="20"/>
              </w:rPr>
              <w:t xml:space="preserve"> Në përfundim të studimeve, studentit i vihet në dispozicion kopje e plotë zyrtare e programit të studimit të zhvilluar.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8F406F" w:rsidTr="00921679">
        <w:tc>
          <w:tcPr>
            <w:tcW w:w="3979" w:type="dxa"/>
          </w:tcPr>
          <w:p w:rsidR="008F406F" w:rsidRPr="00921679" w:rsidRDefault="008F406F"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10.</w:t>
            </w:r>
            <w:r w:rsidRPr="00921679">
              <w:rPr>
                <w:rFonts w:ascii="Times New Roman" w:hAnsi="Times New Roman" w:cs="Times New Roman"/>
                <w:sz w:val="20"/>
              </w:rPr>
              <w:t xml:space="preserve"> Institucioni ruan për një periudhë të pacaktuar kopje të dokumentacionit të studentit dhe paraqet, rast pas rasti, informacione për studentët nëse kërkohen. </w:t>
            </w:r>
          </w:p>
        </w:tc>
        <w:tc>
          <w:tcPr>
            <w:tcW w:w="6238" w:type="dxa"/>
            <w:gridSpan w:val="4"/>
          </w:tcPr>
          <w:p w:rsidR="008F406F" w:rsidRPr="00A03A9D" w:rsidRDefault="008F406F" w:rsidP="00D169BC">
            <w:pPr>
              <w:spacing w:after="120" w:line="276" w:lineRule="auto"/>
              <w:jc w:val="both"/>
              <w:rPr>
                <w:rFonts w:ascii="Times New Roman" w:hAnsi="Times New Roman" w:cs="Times New Roman"/>
                <w:b/>
                <w:szCs w:val="28"/>
              </w:rPr>
            </w:pPr>
          </w:p>
        </w:tc>
      </w:tr>
      <w:tr w:rsidR="00C8718D" w:rsidTr="00921679">
        <w:trPr>
          <w:trHeight w:val="315"/>
        </w:trPr>
        <w:tc>
          <w:tcPr>
            <w:tcW w:w="3979"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02"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417"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18"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144"/>
        </w:trPr>
        <w:tc>
          <w:tcPr>
            <w:tcW w:w="3979"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702" w:type="dxa"/>
          </w:tcPr>
          <w:p w:rsidR="00C8718D" w:rsidRPr="00921679" w:rsidRDefault="00C8718D" w:rsidP="00D169BC">
            <w:pPr>
              <w:spacing w:after="120" w:line="276" w:lineRule="auto"/>
              <w:jc w:val="both"/>
              <w:rPr>
                <w:rFonts w:ascii="Times New Roman" w:hAnsi="Times New Roman" w:cs="Times New Roman"/>
                <w:b/>
                <w:szCs w:val="28"/>
              </w:rPr>
            </w:pPr>
          </w:p>
        </w:tc>
        <w:tc>
          <w:tcPr>
            <w:tcW w:w="1417" w:type="dxa"/>
          </w:tcPr>
          <w:p w:rsidR="00C8718D" w:rsidRPr="00921679" w:rsidRDefault="00C8718D" w:rsidP="00D169BC">
            <w:pPr>
              <w:spacing w:after="120" w:line="276" w:lineRule="auto"/>
              <w:jc w:val="both"/>
              <w:rPr>
                <w:rFonts w:ascii="Times New Roman" w:hAnsi="Times New Roman" w:cs="Times New Roman"/>
                <w:b/>
                <w:szCs w:val="28"/>
              </w:rPr>
            </w:pPr>
          </w:p>
        </w:tc>
        <w:tc>
          <w:tcPr>
            <w:tcW w:w="1701" w:type="dxa"/>
          </w:tcPr>
          <w:p w:rsidR="00C8718D" w:rsidRPr="00921679" w:rsidRDefault="00C8718D" w:rsidP="00D169BC">
            <w:pPr>
              <w:spacing w:after="120" w:line="276" w:lineRule="auto"/>
              <w:jc w:val="both"/>
              <w:rPr>
                <w:rFonts w:ascii="Times New Roman" w:hAnsi="Times New Roman" w:cs="Times New Roman"/>
                <w:b/>
                <w:szCs w:val="28"/>
              </w:rPr>
            </w:pPr>
          </w:p>
        </w:tc>
        <w:tc>
          <w:tcPr>
            <w:tcW w:w="1418" w:type="dxa"/>
          </w:tcPr>
          <w:p w:rsidR="00C8718D" w:rsidRPr="00921679" w:rsidRDefault="00C8718D" w:rsidP="00D169BC">
            <w:pPr>
              <w:spacing w:after="120" w:line="276" w:lineRule="auto"/>
              <w:jc w:val="both"/>
              <w:rPr>
                <w:rFonts w:ascii="Times New Roman" w:hAnsi="Times New Roman" w:cs="Times New Roman"/>
                <w:b/>
                <w:szCs w:val="28"/>
              </w:rPr>
            </w:pPr>
          </w:p>
        </w:tc>
      </w:tr>
    </w:tbl>
    <w:p w:rsidR="00C8718D" w:rsidRPr="006C1009" w:rsidRDefault="00C8718D" w:rsidP="00D169BC">
      <w:pPr>
        <w:spacing w:after="120" w:line="276" w:lineRule="auto"/>
        <w:jc w:val="both"/>
        <w:rPr>
          <w:rFonts w:ascii="Times New Roman" w:hAnsi="Times New Roman" w:cs="Times New Roman"/>
          <w:b/>
          <w:sz w:val="20"/>
          <w:szCs w:val="28"/>
        </w:rPr>
      </w:pPr>
    </w:p>
    <w:p w:rsidR="00C8718D" w:rsidRPr="006C1009" w:rsidRDefault="00C8718D" w:rsidP="00D169BC">
      <w:pPr>
        <w:spacing w:after="120" w:line="276" w:lineRule="auto"/>
        <w:jc w:val="both"/>
        <w:rPr>
          <w:rFonts w:ascii="Times New Roman" w:hAnsi="Times New Roman" w:cs="Times New Roman"/>
          <w:b/>
          <w:sz w:val="20"/>
          <w:szCs w:val="28"/>
        </w:rPr>
      </w:pPr>
    </w:p>
    <w:tbl>
      <w:tblPr>
        <w:tblStyle w:val="TableGrid"/>
        <w:tblW w:w="10034" w:type="dxa"/>
        <w:tblInd w:w="-185" w:type="dxa"/>
        <w:tblLook w:val="04A0"/>
      </w:tblPr>
      <w:tblGrid>
        <w:gridCol w:w="3554"/>
        <w:gridCol w:w="1620"/>
        <w:gridCol w:w="1620"/>
        <w:gridCol w:w="1620"/>
        <w:gridCol w:w="1620"/>
      </w:tblGrid>
      <w:tr w:rsidR="00C8718D" w:rsidRPr="00831568" w:rsidTr="00021A99">
        <w:trPr>
          <w:trHeight w:val="315"/>
        </w:trPr>
        <w:tc>
          <w:tcPr>
            <w:tcW w:w="3554" w:type="dxa"/>
            <w:vMerge w:val="restart"/>
          </w:tcPr>
          <w:p w:rsidR="00C8718D" w:rsidRPr="00831568" w:rsidRDefault="00C8718D" w:rsidP="00D169BC">
            <w:pPr>
              <w:spacing w:after="120" w:line="276" w:lineRule="auto"/>
              <w:rPr>
                <w:rFonts w:ascii="Times New Roman" w:hAnsi="Times New Roman" w:cs="Times New Roman"/>
                <w:b/>
                <w:sz w:val="24"/>
                <w:szCs w:val="28"/>
              </w:rPr>
            </w:pPr>
            <w:r w:rsidRPr="00831568">
              <w:rPr>
                <w:rFonts w:ascii="Times New Roman" w:hAnsi="Times New Roman" w:cs="Times New Roman"/>
                <w:b/>
                <w:sz w:val="24"/>
                <w:szCs w:val="28"/>
              </w:rPr>
              <w:t>Shkalla e përmbushjes së standardeve të fushës III</w:t>
            </w:r>
          </w:p>
        </w:tc>
        <w:tc>
          <w:tcPr>
            <w:tcW w:w="1620" w:type="dxa"/>
            <w:shd w:val="clear" w:color="auto" w:fill="FF0000"/>
          </w:tcPr>
          <w:p w:rsidR="00C8718D" w:rsidRPr="00831568" w:rsidRDefault="00C8718D" w:rsidP="00D169BC">
            <w:pPr>
              <w:spacing w:after="120"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Nuk përmbushet</w:t>
            </w:r>
          </w:p>
        </w:tc>
        <w:tc>
          <w:tcPr>
            <w:tcW w:w="1620" w:type="dxa"/>
            <w:shd w:val="clear" w:color="auto" w:fill="FF6600"/>
          </w:tcPr>
          <w:p w:rsidR="00C8718D" w:rsidRPr="00831568" w:rsidRDefault="00C8718D" w:rsidP="00D169BC">
            <w:pPr>
              <w:spacing w:after="120"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Përmbushet pjesërisht</w:t>
            </w:r>
          </w:p>
        </w:tc>
        <w:tc>
          <w:tcPr>
            <w:tcW w:w="1620" w:type="dxa"/>
            <w:shd w:val="clear" w:color="auto" w:fill="CCCC00"/>
          </w:tcPr>
          <w:p w:rsidR="00C8718D" w:rsidRPr="00831568" w:rsidRDefault="00C8718D" w:rsidP="00D169BC">
            <w:pPr>
              <w:spacing w:after="120"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Përmbushet kryesisht</w:t>
            </w:r>
          </w:p>
        </w:tc>
        <w:tc>
          <w:tcPr>
            <w:tcW w:w="1620" w:type="dxa"/>
            <w:shd w:val="clear" w:color="auto" w:fill="92D050"/>
          </w:tcPr>
          <w:p w:rsidR="00C8718D" w:rsidRPr="00831568" w:rsidRDefault="00C8718D" w:rsidP="00D169BC">
            <w:pPr>
              <w:spacing w:after="120" w:line="276" w:lineRule="auto"/>
              <w:jc w:val="both"/>
              <w:rPr>
                <w:rFonts w:ascii="Times New Roman" w:hAnsi="Times New Roman" w:cs="Times New Roman"/>
                <w:b/>
                <w:sz w:val="24"/>
                <w:szCs w:val="28"/>
              </w:rPr>
            </w:pPr>
            <w:r w:rsidRPr="00831568">
              <w:rPr>
                <w:rFonts w:ascii="Times New Roman" w:hAnsi="Times New Roman" w:cs="Times New Roman"/>
                <w:b/>
                <w:sz w:val="24"/>
                <w:szCs w:val="28"/>
              </w:rPr>
              <w:t>Përmbushet plotësisht</w:t>
            </w:r>
          </w:p>
        </w:tc>
      </w:tr>
      <w:tr w:rsidR="00C8718D" w:rsidRPr="00831568" w:rsidTr="00021A99">
        <w:trPr>
          <w:trHeight w:val="315"/>
        </w:trPr>
        <w:tc>
          <w:tcPr>
            <w:tcW w:w="3554" w:type="dxa"/>
            <w:vMerge/>
          </w:tcPr>
          <w:p w:rsidR="00C8718D" w:rsidRPr="00831568" w:rsidRDefault="00C8718D" w:rsidP="00D169BC">
            <w:pPr>
              <w:spacing w:after="120" w:line="276" w:lineRule="auto"/>
              <w:rPr>
                <w:rFonts w:ascii="Times New Roman" w:hAnsi="Times New Roman" w:cs="Times New Roman"/>
                <w:b/>
                <w:sz w:val="24"/>
                <w:szCs w:val="28"/>
              </w:rPr>
            </w:pPr>
          </w:p>
        </w:tc>
        <w:tc>
          <w:tcPr>
            <w:tcW w:w="1620" w:type="dxa"/>
          </w:tcPr>
          <w:p w:rsidR="00C8718D" w:rsidRPr="00831568"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831568"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831568"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831568" w:rsidRDefault="00C8718D" w:rsidP="00D169BC">
            <w:pPr>
              <w:spacing w:after="120" w:line="276" w:lineRule="auto"/>
              <w:jc w:val="both"/>
              <w:rPr>
                <w:rFonts w:ascii="Times New Roman" w:hAnsi="Times New Roman" w:cs="Times New Roman"/>
                <w:b/>
                <w:sz w:val="24"/>
                <w:szCs w:val="28"/>
              </w:rPr>
            </w:pPr>
          </w:p>
        </w:tc>
      </w:tr>
    </w:tbl>
    <w:p w:rsidR="00C8718D" w:rsidRDefault="00C8718D" w:rsidP="00D169BC">
      <w:pPr>
        <w:spacing w:after="120" w:line="276" w:lineRule="auto"/>
        <w:jc w:val="both"/>
        <w:rPr>
          <w:rFonts w:ascii="Times New Roman" w:hAnsi="Times New Roman" w:cs="Times New Roman"/>
          <w:b/>
          <w:sz w:val="28"/>
          <w:szCs w:val="28"/>
        </w:rPr>
      </w:pPr>
    </w:p>
    <w:p w:rsidR="00710CA1" w:rsidRDefault="00710CA1" w:rsidP="00D169BC">
      <w:pPr>
        <w:spacing w:after="120" w:line="276" w:lineRule="auto"/>
        <w:jc w:val="both"/>
        <w:rPr>
          <w:rFonts w:ascii="Times New Roman" w:hAnsi="Times New Roman" w:cs="Times New Roman"/>
          <w:b/>
          <w:sz w:val="28"/>
          <w:szCs w:val="28"/>
        </w:rPr>
      </w:pPr>
    </w:p>
    <w:p w:rsidR="00831568" w:rsidRPr="00A03A9D" w:rsidRDefault="00C8718D" w:rsidP="00A03A9D">
      <w:pPr>
        <w:pStyle w:val="ListParagraph"/>
        <w:numPr>
          <w:ilvl w:val="0"/>
          <w:numId w:val="2"/>
        </w:numPr>
        <w:spacing w:after="120" w:line="276" w:lineRule="auto"/>
        <w:ind w:left="720" w:hanging="450"/>
        <w:contextualSpacing w:val="0"/>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10074" w:type="dxa"/>
        <w:tblInd w:w="-185" w:type="dxa"/>
        <w:tblLook w:val="04A0"/>
      </w:tblPr>
      <w:tblGrid>
        <w:gridCol w:w="3974"/>
        <w:gridCol w:w="1239"/>
        <w:gridCol w:w="1806"/>
        <w:gridCol w:w="1805"/>
        <w:gridCol w:w="1250"/>
      </w:tblGrid>
      <w:tr w:rsidR="00C8718D" w:rsidRPr="006C1009" w:rsidTr="00021A99">
        <w:tc>
          <w:tcPr>
            <w:tcW w:w="10074" w:type="dxa"/>
            <w:gridSpan w:val="5"/>
            <w:shd w:val="clear" w:color="auto" w:fill="FBE4D5" w:themeFill="accent2" w:themeFillTint="33"/>
          </w:tcPr>
          <w:p w:rsidR="00C8718D" w:rsidRPr="006C1009" w:rsidRDefault="00C8718D" w:rsidP="00D169BC">
            <w:pPr>
              <w:spacing w:after="120" w:line="276" w:lineRule="auto"/>
              <w:jc w:val="both"/>
              <w:rPr>
                <w:rFonts w:ascii="Times New Roman" w:eastAsia="Times New Roman" w:hAnsi="Times New Roman" w:cs="Times New Roman"/>
                <w:b/>
                <w:color w:val="000000" w:themeColor="text1"/>
                <w:szCs w:val="24"/>
                <w:lang w:val="sq-AL"/>
              </w:rPr>
            </w:pPr>
            <w:r w:rsidRPr="006C1009">
              <w:rPr>
                <w:rFonts w:ascii="Times New Roman" w:eastAsia="Times New Roman" w:hAnsi="Times New Roman" w:cs="Times New Roman"/>
                <w:b/>
                <w:color w:val="000000" w:themeColor="text1"/>
                <w:szCs w:val="24"/>
                <w:lang w:val="sq-AL"/>
              </w:rPr>
              <w:t>Standardi IV.1</w:t>
            </w:r>
          </w:p>
          <w:p w:rsidR="00C8718D" w:rsidRPr="006C1009" w:rsidRDefault="00C8718D" w:rsidP="00D169BC">
            <w:pPr>
              <w:spacing w:after="120" w:line="276" w:lineRule="auto"/>
              <w:jc w:val="both"/>
              <w:rPr>
                <w:rFonts w:ascii="Times New Roman" w:hAnsi="Times New Roman" w:cs="Times New Roman"/>
                <w:b/>
                <w:szCs w:val="28"/>
              </w:rPr>
            </w:pPr>
            <w:r w:rsidRPr="006C1009">
              <w:rPr>
                <w:rFonts w:ascii="Times New Roman" w:eastAsia="Times New Roman" w:hAnsi="Times New Roman" w:cs="Times New Roman"/>
                <w:b/>
                <w:bCs/>
                <w:szCs w:val="24"/>
                <w:lang w:val="sq-AL"/>
              </w:rPr>
              <w:t>Institucioni i arsimit të lartë ndjek procedura ligjore dhe transparente të rekrutimit, vlerësimit dhe përzgjedhjes së personelitpër programin e studimit</w:t>
            </w:r>
            <w:r w:rsidR="000001EA" w:rsidRPr="006C1009">
              <w:rPr>
                <w:rFonts w:ascii="Times New Roman" w:eastAsia="Times New Roman" w:hAnsi="Times New Roman" w:cs="Times New Roman"/>
                <w:b/>
                <w:bCs/>
                <w:szCs w:val="24"/>
                <w:lang w:val="sq-AL"/>
              </w:rPr>
              <w:t xml:space="preserve">. </w:t>
            </w:r>
          </w:p>
        </w:tc>
      </w:tr>
      <w:tr w:rsidR="00C8718D" w:rsidRPr="006C1009" w:rsidTr="001A0E98">
        <w:tc>
          <w:tcPr>
            <w:tcW w:w="3974" w:type="dxa"/>
            <w:shd w:val="clear" w:color="auto" w:fill="E2EFD9" w:themeFill="accent6" w:themeFillTint="33"/>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Kriteret</w:t>
            </w:r>
          </w:p>
        </w:tc>
        <w:tc>
          <w:tcPr>
            <w:tcW w:w="6100" w:type="dxa"/>
            <w:gridSpan w:val="4"/>
            <w:shd w:val="clear" w:color="auto" w:fill="E2EFD9" w:themeFill="accent6" w:themeFillTint="33"/>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Vlerësimi</w:t>
            </w:r>
          </w:p>
        </w:tc>
      </w:tr>
      <w:tr w:rsidR="001A0E98" w:rsidTr="001A0E98">
        <w:tc>
          <w:tcPr>
            <w:tcW w:w="3974" w:type="dxa"/>
          </w:tcPr>
          <w:p w:rsidR="001A0E98" w:rsidRPr="000628B7" w:rsidRDefault="001A0E98" w:rsidP="00D169BC">
            <w:pPr>
              <w:spacing w:after="120" w:line="276" w:lineRule="auto"/>
              <w:rPr>
                <w:rFonts w:ascii="Times New Roman" w:hAnsi="Times New Roman"/>
                <w:sz w:val="20"/>
                <w:highlight w:val="yellow"/>
              </w:rPr>
            </w:pPr>
            <w:r w:rsidRPr="00363962">
              <w:rPr>
                <w:rFonts w:ascii="Times New Roman" w:hAnsi="Times New Roman"/>
                <w:b/>
                <w:sz w:val="18"/>
              </w:rPr>
              <w:t>Kriteri 1.</w:t>
            </w:r>
            <w:r w:rsidRPr="00363962">
              <w:rPr>
                <w:rFonts w:ascii="Times New Roman" w:hAnsi="Times New Roman"/>
                <w:sz w:val="18"/>
              </w:rPr>
              <w:t xml:space="preserve"> Institucioni i arsimit të lartë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 mësimor-shkencor dhe administrativ.</w:t>
            </w:r>
          </w:p>
        </w:tc>
        <w:tc>
          <w:tcPr>
            <w:tcW w:w="6100" w:type="dxa"/>
            <w:gridSpan w:val="4"/>
          </w:tcPr>
          <w:p w:rsidR="001A0E98" w:rsidRPr="006C1009" w:rsidRDefault="001A0E98" w:rsidP="00D169BC">
            <w:pPr>
              <w:spacing w:after="120" w:line="276" w:lineRule="auto"/>
              <w:jc w:val="both"/>
              <w:rPr>
                <w:rFonts w:ascii="Times New Roman" w:hAnsi="Times New Roman" w:cs="Times New Roman"/>
                <w:b/>
                <w:szCs w:val="28"/>
              </w:rPr>
            </w:pPr>
          </w:p>
        </w:tc>
      </w:tr>
      <w:tr w:rsidR="001A0E98" w:rsidTr="001A0E98">
        <w:tc>
          <w:tcPr>
            <w:tcW w:w="3974" w:type="dxa"/>
          </w:tcPr>
          <w:p w:rsidR="001A0E98" w:rsidRPr="00363962" w:rsidRDefault="001A0E98" w:rsidP="00D169BC">
            <w:pPr>
              <w:spacing w:after="120" w:line="276" w:lineRule="auto"/>
              <w:rPr>
                <w:rFonts w:ascii="Times New Roman" w:hAnsi="Times New Roman"/>
                <w:sz w:val="18"/>
                <w:highlight w:val="yellow"/>
              </w:rPr>
            </w:pPr>
            <w:r w:rsidRPr="00363962">
              <w:rPr>
                <w:rFonts w:ascii="Times New Roman" w:hAnsi="Times New Roman"/>
                <w:b/>
                <w:sz w:val="18"/>
              </w:rPr>
              <w:lastRenderedPageBreak/>
              <w:t>Kriteri 2.</w:t>
            </w:r>
            <w:r w:rsidRPr="00363962">
              <w:rPr>
                <w:rFonts w:ascii="Times New Roman" w:hAnsi="Times New Roman"/>
                <w:sz w:val="18"/>
              </w:rPr>
              <w:t xml:space="preserve"> Institucioni i arsimit të lartë harton dhe zbaton procedura për rekrutimin e personelit akademik, në përputhje me bazën ligjore në fuqi dhe aktet e brendshme rregullatore të institucionit.</w:t>
            </w:r>
          </w:p>
        </w:tc>
        <w:tc>
          <w:tcPr>
            <w:tcW w:w="6100" w:type="dxa"/>
            <w:gridSpan w:val="4"/>
          </w:tcPr>
          <w:p w:rsidR="001A0E98" w:rsidRPr="006C1009" w:rsidRDefault="001A0E98" w:rsidP="00D169BC">
            <w:pPr>
              <w:spacing w:after="120" w:line="276" w:lineRule="auto"/>
              <w:jc w:val="both"/>
              <w:rPr>
                <w:rFonts w:ascii="Times New Roman" w:hAnsi="Times New Roman" w:cs="Times New Roman"/>
                <w:b/>
                <w:szCs w:val="28"/>
              </w:rPr>
            </w:pPr>
          </w:p>
        </w:tc>
      </w:tr>
      <w:tr w:rsidR="001A0E98" w:rsidTr="001A0E98">
        <w:tc>
          <w:tcPr>
            <w:tcW w:w="3974" w:type="dxa"/>
          </w:tcPr>
          <w:p w:rsidR="001A0E98" w:rsidRPr="001A0E98" w:rsidRDefault="001A0E98" w:rsidP="00D169BC">
            <w:pPr>
              <w:spacing w:after="120" w:line="276" w:lineRule="auto"/>
              <w:rPr>
                <w:rFonts w:ascii="Times New Roman" w:hAnsi="Times New Roman"/>
                <w:sz w:val="18"/>
              </w:rPr>
            </w:pPr>
            <w:r w:rsidRPr="00363962">
              <w:rPr>
                <w:rFonts w:ascii="Times New Roman" w:hAnsi="Times New Roman"/>
                <w:b/>
                <w:sz w:val="18"/>
              </w:rPr>
              <w:t>Kriteri 3.</w:t>
            </w:r>
            <w:r w:rsidRPr="00363962">
              <w:rPr>
                <w:rFonts w:ascii="Times New Roman" w:hAnsi="Times New Roman"/>
                <w:sz w:val="18"/>
              </w:rPr>
              <w:t xml:space="preserve"> Institucioni i arsimit të lartë harton procedura e kritere të posaçme e specifike për rekrutimin e personelit, të cilat janë pjesë e akteve rregullatore dhe i bën ato publike.</w:t>
            </w:r>
          </w:p>
        </w:tc>
        <w:tc>
          <w:tcPr>
            <w:tcW w:w="6100" w:type="dxa"/>
            <w:gridSpan w:val="4"/>
          </w:tcPr>
          <w:p w:rsidR="001A0E98" w:rsidRPr="006C1009" w:rsidRDefault="001A0E98" w:rsidP="00D169BC">
            <w:pPr>
              <w:spacing w:after="120" w:line="276" w:lineRule="auto"/>
              <w:jc w:val="both"/>
              <w:rPr>
                <w:rFonts w:ascii="Times New Roman" w:hAnsi="Times New Roman" w:cs="Times New Roman"/>
                <w:b/>
                <w:szCs w:val="28"/>
              </w:rPr>
            </w:pPr>
          </w:p>
        </w:tc>
      </w:tr>
      <w:tr w:rsidR="001A0E98" w:rsidTr="001A0E98">
        <w:tc>
          <w:tcPr>
            <w:tcW w:w="3974" w:type="dxa"/>
          </w:tcPr>
          <w:p w:rsidR="001A0E98" w:rsidRPr="00921679" w:rsidRDefault="001A0E98" w:rsidP="00D169BC">
            <w:pPr>
              <w:spacing w:after="120" w:line="276" w:lineRule="auto"/>
              <w:rPr>
                <w:rFonts w:ascii="Times New Roman" w:hAnsi="Times New Roman" w:cs="Times New Roman"/>
                <w:sz w:val="20"/>
              </w:rPr>
            </w:pPr>
            <w:r w:rsidRPr="00363962">
              <w:rPr>
                <w:rFonts w:ascii="Times New Roman" w:hAnsi="Times New Roman"/>
                <w:b/>
                <w:sz w:val="18"/>
              </w:rPr>
              <w:t>Kriteri 4.</w:t>
            </w:r>
            <w:r w:rsidRPr="00363962">
              <w:rPr>
                <w:rFonts w:ascii="Times New Roman" w:hAnsi="Times New Roman"/>
                <w:sz w:val="18"/>
              </w:rPr>
              <w:t xml:space="preserve"> Institucioni i arsimit të lartë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tc>
        <w:tc>
          <w:tcPr>
            <w:tcW w:w="6100" w:type="dxa"/>
            <w:gridSpan w:val="4"/>
          </w:tcPr>
          <w:p w:rsidR="001A0E98" w:rsidRPr="006C1009" w:rsidRDefault="001A0E98" w:rsidP="00D169BC">
            <w:pPr>
              <w:spacing w:after="120" w:line="276" w:lineRule="auto"/>
              <w:jc w:val="both"/>
              <w:rPr>
                <w:rFonts w:ascii="Times New Roman" w:hAnsi="Times New Roman" w:cs="Times New Roman"/>
                <w:b/>
                <w:szCs w:val="28"/>
              </w:rPr>
            </w:pPr>
          </w:p>
        </w:tc>
      </w:tr>
      <w:tr w:rsidR="001A0E98" w:rsidTr="001A0E98">
        <w:trPr>
          <w:trHeight w:val="315"/>
        </w:trPr>
        <w:tc>
          <w:tcPr>
            <w:tcW w:w="3974" w:type="dxa"/>
            <w:vMerge w:val="restart"/>
            <w:shd w:val="clear" w:color="auto" w:fill="FBE4D5" w:themeFill="accent2" w:themeFillTint="33"/>
          </w:tcPr>
          <w:p w:rsidR="001A0E98" w:rsidRPr="00FF0ECE" w:rsidRDefault="001A0E98"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1A0E98" w:rsidRPr="00925519" w:rsidRDefault="001A0E98"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6" w:type="dxa"/>
            <w:shd w:val="clear" w:color="auto" w:fill="FF6600"/>
          </w:tcPr>
          <w:p w:rsidR="001A0E98" w:rsidRPr="00925519" w:rsidRDefault="001A0E98"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5" w:type="dxa"/>
            <w:shd w:val="clear" w:color="auto" w:fill="CCCC00"/>
          </w:tcPr>
          <w:p w:rsidR="001A0E98" w:rsidRPr="00925519" w:rsidRDefault="001A0E98"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A8D08D" w:themeFill="accent6" w:themeFillTint="99"/>
          </w:tcPr>
          <w:p w:rsidR="001A0E98" w:rsidRPr="00925519" w:rsidRDefault="001A0E98"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98" w:rsidTr="001A0E98">
        <w:trPr>
          <w:trHeight w:val="315"/>
        </w:trPr>
        <w:tc>
          <w:tcPr>
            <w:tcW w:w="3974" w:type="dxa"/>
            <w:vMerge/>
            <w:shd w:val="clear" w:color="auto" w:fill="FBE4D5" w:themeFill="accent2" w:themeFillTint="33"/>
          </w:tcPr>
          <w:p w:rsidR="001A0E98" w:rsidRPr="00FF0ECE" w:rsidRDefault="001A0E98" w:rsidP="00D169BC">
            <w:pPr>
              <w:spacing w:after="120" w:line="276" w:lineRule="auto"/>
              <w:rPr>
                <w:rFonts w:ascii="Times New Roman" w:hAnsi="Times New Roman" w:cs="Times New Roman"/>
                <w:b/>
                <w:sz w:val="24"/>
                <w:szCs w:val="24"/>
              </w:rPr>
            </w:pPr>
          </w:p>
        </w:tc>
        <w:tc>
          <w:tcPr>
            <w:tcW w:w="1239" w:type="dxa"/>
          </w:tcPr>
          <w:p w:rsidR="001A0E98" w:rsidRDefault="001A0E98" w:rsidP="00D169BC">
            <w:pPr>
              <w:spacing w:after="120" w:line="276" w:lineRule="auto"/>
              <w:jc w:val="both"/>
              <w:rPr>
                <w:rFonts w:ascii="Times New Roman" w:hAnsi="Times New Roman" w:cs="Times New Roman"/>
                <w:b/>
                <w:sz w:val="28"/>
                <w:szCs w:val="28"/>
              </w:rPr>
            </w:pPr>
          </w:p>
        </w:tc>
        <w:tc>
          <w:tcPr>
            <w:tcW w:w="1806" w:type="dxa"/>
          </w:tcPr>
          <w:p w:rsidR="001A0E98" w:rsidRDefault="001A0E98" w:rsidP="00D169BC">
            <w:pPr>
              <w:spacing w:after="120" w:line="276" w:lineRule="auto"/>
              <w:jc w:val="both"/>
              <w:rPr>
                <w:rFonts w:ascii="Times New Roman" w:hAnsi="Times New Roman" w:cs="Times New Roman"/>
                <w:b/>
                <w:sz w:val="28"/>
                <w:szCs w:val="28"/>
              </w:rPr>
            </w:pPr>
          </w:p>
        </w:tc>
        <w:tc>
          <w:tcPr>
            <w:tcW w:w="1805" w:type="dxa"/>
          </w:tcPr>
          <w:p w:rsidR="001A0E98" w:rsidRDefault="001A0E98" w:rsidP="00D169BC">
            <w:pPr>
              <w:spacing w:after="120" w:line="276" w:lineRule="auto"/>
              <w:jc w:val="both"/>
              <w:rPr>
                <w:rFonts w:ascii="Times New Roman" w:hAnsi="Times New Roman" w:cs="Times New Roman"/>
                <w:b/>
                <w:sz w:val="28"/>
                <w:szCs w:val="28"/>
              </w:rPr>
            </w:pPr>
          </w:p>
        </w:tc>
        <w:tc>
          <w:tcPr>
            <w:tcW w:w="1250" w:type="dxa"/>
          </w:tcPr>
          <w:p w:rsidR="001A0E98" w:rsidRDefault="001A0E98" w:rsidP="00D169BC">
            <w:pPr>
              <w:spacing w:after="120" w:line="276" w:lineRule="auto"/>
              <w:jc w:val="both"/>
              <w:rPr>
                <w:rFonts w:ascii="Times New Roman" w:hAnsi="Times New Roman" w:cs="Times New Roman"/>
                <w:b/>
                <w:sz w:val="28"/>
                <w:szCs w:val="28"/>
              </w:rPr>
            </w:pPr>
          </w:p>
        </w:tc>
      </w:tr>
    </w:tbl>
    <w:p w:rsidR="00EE4834" w:rsidRDefault="00EE4834" w:rsidP="00D169BC">
      <w:pPr>
        <w:pStyle w:val="ListParagraph"/>
        <w:spacing w:after="120" w:line="276" w:lineRule="auto"/>
        <w:ind w:left="108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837"/>
        <w:gridCol w:w="1305"/>
        <w:gridCol w:w="1841"/>
        <w:gridCol w:w="1841"/>
        <w:gridCol w:w="1250"/>
      </w:tblGrid>
      <w:tr w:rsidR="00C8718D" w:rsidRPr="006C1009" w:rsidTr="00021A99">
        <w:tc>
          <w:tcPr>
            <w:tcW w:w="10074" w:type="dxa"/>
            <w:gridSpan w:val="5"/>
            <w:shd w:val="clear" w:color="auto" w:fill="FBE4D5" w:themeFill="accent2" w:themeFillTint="33"/>
          </w:tcPr>
          <w:p w:rsidR="00C8718D" w:rsidRPr="006C1009" w:rsidRDefault="00C8718D" w:rsidP="00D169BC">
            <w:pPr>
              <w:spacing w:after="120" w:line="276" w:lineRule="auto"/>
              <w:jc w:val="both"/>
              <w:rPr>
                <w:rFonts w:ascii="Times New Roman" w:hAnsi="Times New Roman" w:cs="Times New Roman"/>
                <w:b/>
                <w:szCs w:val="24"/>
                <w:lang w:val="sq-AL"/>
              </w:rPr>
            </w:pPr>
            <w:r w:rsidRPr="006C1009">
              <w:rPr>
                <w:rFonts w:ascii="Times New Roman" w:hAnsi="Times New Roman" w:cs="Times New Roman"/>
                <w:b/>
                <w:szCs w:val="24"/>
                <w:lang w:val="sq-AL"/>
              </w:rPr>
              <w:t xml:space="preserve">Standardi IV.2  </w:t>
            </w:r>
          </w:p>
          <w:p w:rsidR="00C8718D" w:rsidRPr="006C1009" w:rsidRDefault="00C8718D" w:rsidP="00D169BC">
            <w:pPr>
              <w:spacing w:after="120" w:line="276" w:lineRule="auto"/>
              <w:jc w:val="both"/>
              <w:rPr>
                <w:rFonts w:ascii="Times New Roman" w:hAnsi="Times New Roman" w:cs="Times New Roman"/>
                <w:b/>
                <w:szCs w:val="28"/>
              </w:rPr>
            </w:pPr>
            <w:r w:rsidRPr="006C1009">
              <w:rPr>
                <w:rFonts w:ascii="Times New Roman" w:eastAsia="Times New Roman" w:hAnsi="Times New Roman" w:cs="Times New Roman"/>
                <w:b/>
                <w:bCs/>
                <w:szCs w:val="24"/>
                <w:lang w:val="sq-AL"/>
              </w:rPr>
              <w:t>Institucioni i arsimit të lartë ka përgjegjësinë primare për cilësinë e personelit që mbulon programin e studimit dhe mbështetjen për kryerjen e detyrave në mënyrë efiçente dhe efektive</w:t>
            </w:r>
            <w:r w:rsidR="000001EA" w:rsidRPr="006C1009">
              <w:rPr>
                <w:rFonts w:ascii="Times New Roman" w:eastAsia="Times New Roman" w:hAnsi="Times New Roman" w:cs="Times New Roman"/>
                <w:b/>
                <w:bCs/>
                <w:szCs w:val="24"/>
                <w:lang w:val="sq-AL"/>
              </w:rPr>
              <w:t xml:space="preserve">. </w:t>
            </w:r>
          </w:p>
        </w:tc>
      </w:tr>
      <w:tr w:rsidR="00C8718D" w:rsidRPr="006C1009" w:rsidTr="00921679">
        <w:tc>
          <w:tcPr>
            <w:tcW w:w="3837" w:type="dxa"/>
            <w:shd w:val="clear" w:color="auto" w:fill="C5E0B3" w:themeFill="accent6" w:themeFillTint="66"/>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8718D" w:rsidRPr="006C1009" w:rsidRDefault="00021A99"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 xml:space="preserve">Vlerësimi </w:t>
            </w:r>
          </w:p>
        </w:tc>
      </w:tr>
      <w:tr w:rsidR="00EE123E" w:rsidTr="00921679">
        <w:tc>
          <w:tcPr>
            <w:tcW w:w="3837" w:type="dxa"/>
          </w:tcPr>
          <w:p w:rsidR="00EE123E" w:rsidRPr="00921679" w:rsidRDefault="00EE123E"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angazhohet për krijimin e mjedisit dhe mundësive të përshtatshme dhe të barabarta për kryerjen e detyrave të personelit në mënyrë profesionale. </w:t>
            </w:r>
          </w:p>
        </w:tc>
        <w:tc>
          <w:tcPr>
            <w:tcW w:w="6237" w:type="dxa"/>
            <w:gridSpan w:val="4"/>
          </w:tcPr>
          <w:p w:rsidR="00EE123E" w:rsidRPr="006C1009" w:rsidRDefault="00EE123E" w:rsidP="00D169BC">
            <w:pPr>
              <w:spacing w:after="120" w:line="276" w:lineRule="auto"/>
              <w:jc w:val="both"/>
              <w:rPr>
                <w:rFonts w:ascii="Times New Roman" w:hAnsi="Times New Roman" w:cs="Times New Roman"/>
                <w:b/>
                <w:szCs w:val="28"/>
              </w:rPr>
            </w:pPr>
          </w:p>
        </w:tc>
      </w:tr>
      <w:tr w:rsidR="00EE123E" w:rsidTr="00921679">
        <w:tc>
          <w:tcPr>
            <w:tcW w:w="3837" w:type="dxa"/>
          </w:tcPr>
          <w:p w:rsidR="00EE123E" w:rsidRPr="00921679" w:rsidRDefault="00EE123E"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6237" w:type="dxa"/>
            <w:gridSpan w:val="4"/>
          </w:tcPr>
          <w:p w:rsidR="00EE123E" w:rsidRPr="006C1009" w:rsidRDefault="00EE123E" w:rsidP="00D169BC">
            <w:pPr>
              <w:spacing w:after="120" w:line="276" w:lineRule="auto"/>
              <w:jc w:val="both"/>
              <w:rPr>
                <w:rFonts w:ascii="Times New Roman" w:hAnsi="Times New Roman" w:cs="Times New Roman"/>
                <w:b/>
                <w:szCs w:val="28"/>
              </w:rPr>
            </w:pPr>
          </w:p>
        </w:tc>
      </w:tr>
      <w:tr w:rsidR="00EE123E" w:rsidTr="00921679">
        <w:tc>
          <w:tcPr>
            <w:tcW w:w="3837" w:type="dxa"/>
          </w:tcPr>
          <w:p w:rsidR="00EE123E" w:rsidRPr="00921679" w:rsidRDefault="00EE123E" w:rsidP="00D169BC">
            <w:pPr>
              <w:spacing w:after="120" w:line="276" w:lineRule="auto"/>
              <w:rPr>
                <w:rFonts w:ascii="Times New Roman" w:hAnsi="Times New Roman" w:cs="Times New Roman"/>
                <w:sz w:val="20"/>
                <w:szCs w:val="20"/>
              </w:rPr>
            </w:pPr>
            <w:r w:rsidRPr="00921679">
              <w:rPr>
                <w:rFonts w:ascii="Times New Roman" w:hAnsi="Times New Roman" w:cs="Times New Roman"/>
                <w:b/>
                <w:sz w:val="20"/>
                <w:szCs w:val="20"/>
              </w:rPr>
              <w:t>Kriteri 3.</w:t>
            </w:r>
            <w:r w:rsidRPr="00921679">
              <w:rPr>
                <w:rFonts w:ascii="Times New Roman" w:hAnsi="Times New Roman" w:cs="Times New Roman"/>
                <w:sz w:val="20"/>
                <w:szCs w:val="20"/>
              </w:rPr>
              <w:t xml:space="preserve"> Institucioni organizon programe specifike për metodat inovative të mësimdhënies e përdorimit të teknologjive të reja, për kualifikimin e mëtejshëm profesional të personelit akademik e të personelit mësimor-shkencor. </w:t>
            </w:r>
          </w:p>
        </w:tc>
        <w:tc>
          <w:tcPr>
            <w:tcW w:w="6237" w:type="dxa"/>
            <w:gridSpan w:val="4"/>
          </w:tcPr>
          <w:p w:rsidR="00EE123E" w:rsidRPr="006C1009" w:rsidRDefault="00EE123E" w:rsidP="00D169BC">
            <w:pPr>
              <w:spacing w:after="120" w:line="276" w:lineRule="auto"/>
              <w:jc w:val="both"/>
              <w:rPr>
                <w:rFonts w:ascii="Times New Roman" w:hAnsi="Times New Roman" w:cs="Times New Roman"/>
                <w:b/>
                <w:szCs w:val="28"/>
              </w:rPr>
            </w:pPr>
          </w:p>
        </w:tc>
      </w:tr>
      <w:tr w:rsidR="00EE123E" w:rsidTr="00921679">
        <w:tc>
          <w:tcPr>
            <w:tcW w:w="3837" w:type="dxa"/>
          </w:tcPr>
          <w:p w:rsidR="00EE123E" w:rsidRPr="00921679" w:rsidRDefault="00EE123E" w:rsidP="00D169BC">
            <w:pPr>
              <w:spacing w:after="120" w:line="276" w:lineRule="auto"/>
              <w:rPr>
                <w:rFonts w:ascii="Times New Roman" w:hAnsi="Times New Roman" w:cs="Times New Roman"/>
                <w:sz w:val="20"/>
                <w:szCs w:val="20"/>
              </w:rPr>
            </w:pPr>
            <w:r w:rsidRPr="00921679">
              <w:rPr>
                <w:rFonts w:ascii="Times New Roman" w:hAnsi="Times New Roman" w:cs="Times New Roman"/>
                <w:b/>
                <w:sz w:val="20"/>
                <w:szCs w:val="20"/>
              </w:rPr>
              <w:t>Kriteri 4.</w:t>
            </w:r>
            <w:r w:rsidRPr="00921679">
              <w:rPr>
                <w:rFonts w:ascii="Times New Roman" w:hAnsi="Times New Roman" w:cs="Times New Roman"/>
                <w:sz w:val="20"/>
                <w:szCs w:val="20"/>
              </w:rPr>
              <w:t xml:space="preserve"> Institucioni i arsimi të lartë dëshmon një angazhim optimal të burimeve njerëzore për përmbushjen e objektivave të programeve të studimeve të ciklit të dytë. </w:t>
            </w:r>
          </w:p>
        </w:tc>
        <w:tc>
          <w:tcPr>
            <w:tcW w:w="6237" w:type="dxa"/>
            <w:gridSpan w:val="4"/>
          </w:tcPr>
          <w:p w:rsidR="00EE123E" w:rsidRPr="006C1009" w:rsidRDefault="00EE123E" w:rsidP="00D169BC">
            <w:pPr>
              <w:spacing w:after="120" w:line="276" w:lineRule="auto"/>
              <w:jc w:val="both"/>
              <w:rPr>
                <w:rFonts w:ascii="Times New Roman" w:hAnsi="Times New Roman" w:cs="Times New Roman"/>
                <w:b/>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05"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1"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315"/>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305" w:type="dxa"/>
          </w:tcPr>
          <w:p w:rsidR="00C8718D" w:rsidRPr="00921679" w:rsidRDefault="00C8718D" w:rsidP="00D169BC">
            <w:pPr>
              <w:spacing w:after="120" w:line="276" w:lineRule="auto"/>
              <w:jc w:val="both"/>
              <w:rPr>
                <w:rFonts w:ascii="Times New Roman" w:hAnsi="Times New Roman" w:cs="Times New Roman"/>
                <w:b/>
                <w:szCs w:val="28"/>
              </w:rPr>
            </w:pPr>
          </w:p>
        </w:tc>
        <w:tc>
          <w:tcPr>
            <w:tcW w:w="1841" w:type="dxa"/>
          </w:tcPr>
          <w:p w:rsidR="00C8718D" w:rsidRPr="00921679" w:rsidRDefault="00C8718D" w:rsidP="00D169BC">
            <w:pPr>
              <w:spacing w:after="120" w:line="276" w:lineRule="auto"/>
              <w:jc w:val="both"/>
              <w:rPr>
                <w:rFonts w:ascii="Times New Roman" w:hAnsi="Times New Roman" w:cs="Times New Roman"/>
                <w:b/>
                <w:szCs w:val="28"/>
              </w:rPr>
            </w:pPr>
          </w:p>
        </w:tc>
        <w:tc>
          <w:tcPr>
            <w:tcW w:w="1841" w:type="dxa"/>
          </w:tcPr>
          <w:p w:rsidR="00C8718D" w:rsidRPr="00921679" w:rsidRDefault="00C8718D" w:rsidP="00D169BC">
            <w:pPr>
              <w:spacing w:after="120" w:line="276" w:lineRule="auto"/>
              <w:jc w:val="both"/>
              <w:rPr>
                <w:rFonts w:ascii="Times New Roman" w:hAnsi="Times New Roman" w:cs="Times New Roman"/>
                <w:b/>
                <w:szCs w:val="28"/>
              </w:rPr>
            </w:pPr>
          </w:p>
        </w:tc>
        <w:tc>
          <w:tcPr>
            <w:tcW w:w="1250" w:type="dxa"/>
          </w:tcPr>
          <w:p w:rsidR="00C8718D" w:rsidRPr="00921679" w:rsidRDefault="00C8718D" w:rsidP="00D169BC">
            <w:pPr>
              <w:spacing w:after="120" w:line="276" w:lineRule="auto"/>
              <w:jc w:val="both"/>
              <w:rPr>
                <w:rFonts w:ascii="Times New Roman" w:hAnsi="Times New Roman" w:cs="Times New Roman"/>
                <w:b/>
                <w:szCs w:val="28"/>
              </w:rPr>
            </w:pPr>
          </w:p>
        </w:tc>
      </w:tr>
    </w:tbl>
    <w:p w:rsidR="00C8718D" w:rsidRDefault="00C8718D" w:rsidP="00D169BC">
      <w:pPr>
        <w:pStyle w:val="ListParagraph"/>
        <w:spacing w:after="120" w:line="276" w:lineRule="auto"/>
        <w:ind w:left="1080"/>
        <w:contextualSpacing w:val="0"/>
        <w:jc w:val="both"/>
        <w:rPr>
          <w:rFonts w:ascii="Times New Roman" w:hAnsi="Times New Roman" w:cs="Times New Roman"/>
          <w:b/>
          <w:sz w:val="28"/>
          <w:szCs w:val="28"/>
        </w:rPr>
      </w:pPr>
    </w:p>
    <w:p w:rsidR="00EE123E" w:rsidRPr="00CE578C" w:rsidRDefault="00EE123E" w:rsidP="00D169BC">
      <w:pPr>
        <w:pStyle w:val="ListParagraph"/>
        <w:spacing w:after="120" w:line="276" w:lineRule="auto"/>
        <w:ind w:left="1080"/>
        <w:contextualSpacing w:val="0"/>
        <w:jc w:val="both"/>
        <w:rPr>
          <w:rFonts w:ascii="Times New Roman" w:hAnsi="Times New Roman" w:cs="Times New Roman"/>
          <w:b/>
          <w:sz w:val="28"/>
          <w:szCs w:val="28"/>
        </w:rPr>
      </w:pPr>
    </w:p>
    <w:tbl>
      <w:tblPr>
        <w:tblStyle w:val="TableGrid"/>
        <w:tblW w:w="10151" w:type="dxa"/>
        <w:tblInd w:w="-185" w:type="dxa"/>
        <w:tblLook w:val="04A0"/>
      </w:tblPr>
      <w:tblGrid>
        <w:gridCol w:w="3837"/>
        <w:gridCol w:w="1309"/>
        <w:gridCol w:w="1878"/>
        <w:gridCol w:w="1877"/>
        <w:gridCol w:w="1250"/>
      </w:tblGrid>
      <w:tr w:rsidR="00C8718D" w:rsidRPr="006C1009" w:rsidTr="00021A99">
        <w:tc>
          <w:tcPr>
            <w:tcW w:w="10151" w:type="dxa"/>
            <w:gridSpan w:val="5"/>
            <w:shd w:val="clear" w:color="auto" w:fill="F7CAAC" w:themeFill="accent2" w:themeFillTint="66"/>
          </w:tcPr>
          <w:p w:rsidR="00C8718D" w:rsidRPr="006C1009" w:rsidRDefault="00C8718D" w:rsidP="00D169BC">
            <w:pPr>
              <w:spacing w:after="120" w:line="276" w:lineRule="auto"/>
              <w:jc w:val="both"/>
              <w:rPr>
                <w:rFonts w:ascii="Times New Roman" w:hAnsi="Times New Roman" w:cs="Times New Roman"/>
                <w:b/>
                <w:szCs w:val="24"/>
                <w:lang w:val="sq-AL"/>
              </w:rPr>
            </w:pPr>
            <w:r w:rsidRPr="006C1009">
              <w:rPr>
                <w:rFonts w:ascii="Times New Roman" w:hAnsi="Times New Roman" w:cs="Times New Roman"/>
                <w:b/>
                <w:szCs w:val="24"/>
                <w:lang w:val="sq-AL"/>
              </w:rPr>
              <w:t xml:space="preserve">Standardi IV.3 </w:t>
            </w:r>
            <w:r w:rsidRPr="006C1009">
              <w:rPr>
                <w:rFonts w:ascii="Times New Roman" w:hAnsi="Times New Roman" w:cs="Times New Roman"/>
                <w:b/>
                <w:szCs w:val="24"/>
                <w:lang w:val="sq-AL"/>
              </w:rPr>
              <w:tab/>
            </w:r>
          </w:p>
          <w:p w:rsidR="00C8718D" w:rsidRPr="006C1009" w:rsidRDefault="002470B5" w:rsidP="00D169BC">
            <w:pPr>
              <w:spacing w:after="120" w:line="276" w:lineRule="auto"/>
              <w:jc w:val="both"/>
              <w:rPr>
                <w:rFonts w:ascii="Times New Roman" w:hAnsi="Times New Roman" w:cs="Times New Roman"/>
                <w:b/>
                <w:szCs w:val="28"/>
              </w:rPr>
            </w:pPr>
            <w:r w:rsidRPr="006C1009">
              <w:rPr>
                <w:rFonts w:ascii="Times New Roman" w:eastAsia="Times New Roman" w:hAnsi="Times New Roman" w:cs="Times New Roman"/>
                <w:b/>
                <w:bCs/>
                <w:szCs w:val="24"/>
                <w:lang w:val="sq-AL"/>
              </w:rPr>
              <w:t>Institucioni i arsimit të lartë vë në dispozicion mjedise mësimore dhe infrastrukturën e përshtatshme për realizimin e procesit mësimdhënës të programeve të studimit dhe për formimin praktik, të posaçme sipas natyrës dhe fushës së programit/eve të studimit.</w:t>
            </w:r>
          </w:p>
        </w:tc>
      </w:tr>
      <w:tr w:rsidR="00C8718D" w:rsidRPr="006C1009" w:rsidTr="00921679">
        <w:tc>
          <w:tcPr>
            <w:tcW w:w="3837" w:type="dxa"/>
            <w:shd w:val="clear" w:color="auto" w:fill="C5E0B3" w:themeFill="accent6" w:themeFillTint="66"/>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Kriteret</w:t>
            </w:r>
          </w:p>
        </w:tc>
        <w:tc>
          <w:tcPr>
            <w:tcW w:w="6314" w:type="dxa"/>
            <w:gridSpan w:val="4"/>
            <w:shd w:val="clear" w:color="auto" w:fill="C5E0B3" w:themeFill="accent6" w:themeFillTint="66"/>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 xml:space="preserve">Vlerësimi </w:t>
            </w: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siguron mjediset e mjaftueshme dhe të përshtatshme mësimore për zhvillimin e veprimtarisë mësimdhënëse teorike, në varësi të numrit të studentëve, grupeve mësimore, në përputhje me natyrën specifike të programit të studimit dhe moduleve përkatëse. </w:t>
            </w:r>
          </w:p>
        </w:tc>
        <w:tc>
          <w:tcPr>
            <w:tcW w:w="631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 </w:t>
            </w:r>
          </w:p>
        </w:tc>
        <w:tc>
          <w:tcPr>
            <w:tcW w:w="631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tc>
        <w:tc>
          <w:tcPr>
            <w:tcW w:w="631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Institucioni siguron së paku një laborator të teknologjisë së informacionit, të pajisur me programe profesionale sipas natyrës së programit/eve të studimit që ofron. </w:t>
            </w:r>
          </w:p>
        </w:tc>
        <w:tc>
          <w:tcPr>
            <w:tcW w:w="631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garanton, me kapacitetet që zotëron dhe /ose në bashkëpunim me institucione dhe subjekte të tjera, që mjediset janë të mjaftueshme, të përshtatshme dhe të posaçme për zhvillimin e praktikave profesionale dhe veprimtarive të tjera praktike</w:t>
            </w:r>
          </w:p>
        </w:tc>
        <w:tc>
          <w:tcPr>
            <w:tcW w:w="631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0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8"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7"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315"/>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309" w:type="dxa"/>
          </w:tcPr>
          <w:p w:rsidR="00C8718D" w:rsidRPr="00921679" w:rsidRDefault="00C8718D" w:rsidP="00D169BC">
            <w:pPr>
              <w:spacing w:after="120" w:line="276" w:lineRule="auto"/>
              <w:jc w:val="both"/>
              <w:rPr>
                <w:rFonts w:ascii="Times New Roman" w:hAnsi="Times New Roman" w:cs="Times New Roman"/>
                <w:b/>
                <w:sz w:val="24"/>
                <w:szCs w:val="28"/>
              </w:rPr>
            </w:pPr>
          </w:p>
        </w:tc>
        <w:tc>
          <w:tcPr>
            <w:tcW w:w="1878" w:type="dxa"/>
          </w:tcPr>
          <w:p w:rsidR="00C8718D" w:rsidRPr="00921679" w:rsidRDefault="00C8718D" w:rsidP="00D169BC">
            <w:pPr>
              <w:spacing w:after="120" w:line="276" w:lineRule="auto"/>
              <w:jc w:val="both"/>
              <w:rPr>
                <w:rFonts w:ascii="Times New Roman" w:hAnsi="Times New Roman" w:cs="Times New Roman"/>
                <w:b/>
                <w:sz w:val="24"/>
                <w:szCs w:val="28"/>
              </w:rPr>
            </w:pPr>
          </w:p>
        </w:tc>
        <w:tc>
          <w:tcPr>
            <w:tcW w:w="1877" w:type="dxa"/>
          </w:tcPr>
          <w:p w:rsidR="00C8718D" w:rsidRPr="00921679" w:rsidRDefault="00C8718D" w:rsidP="00D169BC">
            <w:pPr>
              <w:spacing w:after="120" w:line="276" w:lineRule="auto"/>
              <w:jc w:val="both"/>
              <w:rPr>
                <w:rFonts w:ascii="Times New Roman" w:hAnsi="Times New Roman" w:cs="Times New Roman"/>
                <w:b/>
                <w:sz w:val="24"/>
                <w:szCs w:val="28"/>
              </w:rPr>
            </w:pPr>
          </w:p>
        </w:tc>
        <w:tc>
          <w:tcPr>
            <w:tcW w:w="1250" w:type="dxa"/>
          </w:tcPr>
          <w:p w:rsidR="00C8718D" w:rsidRPr="00921679" w:rsidRDefault="00C8718D" w:rsidP="00D169BC">
            <w:pPr>
              <w:spacing w:after="120" w:line="276" w:lineRule="auto"/>
              <w:jc w:val="both"/>
              <w:rPr>
                <w:rFonts w:ascii="Times New Roman" w:hAnsi="Times New Roman" w:cs="Times New Roman"/>
                <w:b/>
                <w:sz w:val="24"/>
                <w:szCs w:val="28"/>
              </w:rPr>
            </w:pPr>
          </w:p>
        </w:tc>
      </w:tr>
    </w:tbl>
    <w:p w:rsidR="00C8718D" w:rsidRDefault="00C8718D" w:rsidP="00D169BC">
      <w:pPr>
        <w:pStyle w:val="ListParagraph"/>
        <w:spacing w:after="120" w:line="276" w:lineRule="auto"/>
        <w:ind w:left="1080"/>
        <w:contextualSpacing w:val="0"/>
        <w:jc w:val="both"/>
        <w:rPr>
          <w:rFonts w:ascii="Times New Roman" w:hAnsi="Times New Roman" w:cs="Times New Roman"/>
          <w:b/>
          <w:sz w:val="28"/>
          <w:szCs w:val="28"/>
        </w:rPr>
      </w:pPr>
    </w:p>
    <w:tbl>
      <w:tblPr>
        <w:tblStyle w:val="TableGrid"/>
        <w:tblW w:w="10070" w:type="dxa"/>
        <w:tblInd w:w="-185" w:type="dxa"/>
        <w:tblLook w:val="04A0"/>
      </w:tblPr>
      <w:tblGrid>
        <w:gridCol w:w="3996"/>
        <w:gridCol w:w="1239"/>
        <w:gridCol w:w="1793"/>
        <w:gridCol w:w="1792"/>
        <w:gridCol w:w="1250"/>
      </w:tblGrid>
      <w:tr w:rsidR="00C8718D" w:rsidRPr="006C1009" w:rsidTr="00021A99">
        <w:tc>
          <w:tcPr>
            <w:tcW w:w="10070" w:type="dxa"/>
            <w:gridSpan w:val="5"/>
            <w:shd w:val="clear" w:color="auto" w:fill="F7CAAC" w:themeFill="accent2" w:themeFillTint="66"/>
          </w:tcPr>
          <w:p w:rsidR="00C8718D" w:rsidRPr="006C1009" w:rsidRDefault="00C8718D" w:rsidP="00D169BC">
            <w:pPr>
              <w:spacing w:after="120" w:line="276" w:lineRule="auto"/>
              <w:ind w:left="1843" w:hanging="1843"/>
              <w:jc w:val="both"/>
              <w:rPr>
                <w:rFonts w:ascii="Times New Roman" w:hAnsi="Times New Roman" w:cs="Times New Roman"/>
                <w:b/>
                <w:szCs w:val="24"/>
                <w:lang w:val="sq-AL"/>
              </w:rPr>
            </w:pPr>
            <w:r w:rsidRPr="006C1009">
              <w:rPr>
                <w:rFonts w:ascii="Times New Roman" w:hAnsi="Times New Roman" w:cs="Times New Roman"/>
                <w:b/>
                <w:szCs w:val="24"/>
                <w:lang w:val="sq-AL"/>
              </w:rPr>
              <w:t xml:space="preserve">Standardi IV.4   </w:t>
            </w:r>
          </w:p>
          <w:p w:rsidR="00C8718D" w:rsidRPr="006C1009" w:rsidRDefault="002470B5" w:rsidP="00D169BC">
            <w:pPr>
              <w:spacing w:after="120" w:line="276" w:lineRule="auto"/>
              <w:jc w:val="both"/>
              <w:rPr>
                <w:rFonts w:ascii="Times New Roman" w:eastAsia="Times New Roman" w:hAnsi="Times New Roman" w:cs="Times New Roman"/>
                <w:b/>
                <w:bCs/>
                <w:color w:val="000000" w:themeColor="text1"/>
                <w:szCs w:val="24"/>
                <w:lang w:val="sq-AL"/>
              </w:rPr>
            </w:pPr>
            <w:r w:rsidRPr="006C1009">
              <w:rPr>
                <w:rFonts w:ascii="Times New Roman" w:eastAsia="Times New Roman" w:hAnsi="Times New Roman" w:cs="Times New Roman"/>
                <w:b/>
                <w:bCs/>
                <w:szCs w:val="24"/>
                <w:lang w:val="sq-AL"/>
              </w:rPr>
              <w:t xml:space="preserve">Institucioni i arsimit të lartë vë në dispozicion të studentëve mjedise mbështetëse të mësimnxënies, </w:t>
            </w:r>
            <w:r w:rsidRPr="006C1009">
              <w:rPr>
                <w:rFonts w:ascii="Times New Roman" w:eastAsia="Times New Roman" w:hAnsi="Times New Roman" w:cs="Times New Roman"/>
                <w:b/>
                <w:bCs/>
                <w:szCs w:val="24"/>
                <w:lang w:val="sq-AL"/>
              </w:rPr>
              <w:lastRenderedPageBreak/>
              <w:t>bibliotekën, mjedise të posaçme të mësimnxënies dhe literaturën e nevojshme në mbështetje të procesit të mësimnxënies për studentët e programit të studimit.</w:t>
            </w:r>
          </w:p>
        </w:tc>
      </w:tr>
      <w:tr w:rsidR="00C8718D" w:rsidRPr="006C1009" w:rsidTr="00936272">
        <w:tc>
          <w:tcPr>
            <w:tcW w:w="3996" w:type="dxa"/>
            <w:shd w:val="clear" w:color="auto" w:fill="C5E0B3" w:themeFill="accent6" w:themeFillTint="66"/>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lastRenderedPageBreak/>
              <w:t>Kriteret</w:t>
            </w:r>
          </w:p>
        </w:tc>
        <w:tc>
          <w:tcPr>
            <w:tcW w:w="6074" w:type="dxa"/>
            <w:gridSpan w:val="4"/>
            <w:shd w:val="clear" w:color="auto" w:fill="C5E0B3" w:themeFill="accent6" w:themeFillTint="66"/>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 xml:space="preserve">Vlerësimi </w:t>
            </w:r>
          </w:p>
        </w:tc>
      </w:tr>
      <w:tr w:rsidR="00C57E82" w:rsidTr="00936272">
        <w:tc>
          <w:tcPr>
            <w:tcW w:w="3996"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vë në dispozicion të studentëve bibliotekën mësimore, duke garantuar mundësinë e shfrytëzimit në mënyrë të barabartë nga studentët e programit të studimit. </w:t>
            </w:r>
          </w:p>
        </w:tc>
        <w:tc>
          <w:tcPr>
            <w:tcW w:w="607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36272">
        <w:tc>
          <w:tcPr>
            <w:tcW w:w="3996"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 </w:t>
            </w:r>
          </w:p>
        </w:tc>
        <w:tc>
          <w:tcPr>
            <w:tcW w:w="607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36272">
        <w:tc>
          <w:tcPr>
            <w:tcW w:w="3996"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Institucioni duhet të krijojë kushte për akses të barabartë e pa pagesë për studentët, në bibliotekat on-line të fushës së programit të studimit. </w:t>
            </w:r>
          </w:p>
        </w:tc>
        <w:tc>
          <w:tcPr>
            <w:tcW w:w="607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36272">
        <w:tc>
          <w:tcPr>
            <w:tcW w:w="3996"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Biblioteka duhet të jetë e pajisur me programe kompjuterike dhe pajisje të tjera teknike që mundësojnë shfrytëzimin pa kufizime nga ana e të gjithë studentëve. </w:t>
            </w:r>
          </w:p>
        </w:tc>
        <w:tc>
          <w:tcPr>
            <w:tcW w:w="607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36272">
        <w:tc>
          <w:tcPr>
            <w:tcW w:w="3996"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duhet të hartojë e të zbatojë një plan të detajuar për shtimin e zërave të bibliotekës, përditësimin e fondit ekzistues në mbështetje të programit. </w:t>
            </w:r>
          </w:p>
        </w:tc>
        <w:tc>
          <w:tcPr>
            <w:tcW w:w="607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36272">
        <w:tc>
          <w:tcPr>
            <w:tcW w:w="3996"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Biblioteka duhet të vihet në dispozicion të studentëve në orare shërbimi që janë në përshtatje me oraret e zhvillimit të procesit mësimor dhe përtej tyre, në përgjigje edhe të nevojave, numrit të studentëve dhe kapacitetit të saj</w:t>
            </w:r>
          </w:p>
        </w:tc>
        <w:tc>
          <w:tcPr>
            <w:tcW w:w="6074"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8718D" w:rsidTr="00936272">
        <w:trPr>
          <w:trHeight w:val="315"/>
        </w:trPr>
        <w:tc>
          <w:tcPr>
            <w:tcW w:w="3996"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3"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2"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36272">
        <w:trPr>
          <w:trHeight w:val="114"/>
        </w:trPr>
        <w:tc>
          <w:tcPr>
            <w:tcW w:w="3996"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921679" w:rsidRDefault="00C8718D" w:rsidP="00D169BC">
            <w:pPr>
              <w:spacing w:after="120" w:line="276" w:lineRule="auto"/>
              <w:jc w:val="both"/>
              <w:rPr>
                <w:rFonts w:ascii="Times New Roman" w:hAnsi="Times New Roman" w:cs="Times New Roman"/>
                <w:b/>
                <w:sz w:val="20"/>
                <w:szCs w:val="28"/>
              </w:rPr>
            </w:pPr>
          </w:p>
        </w:tc>
        <w:tc>
          <w:tcPr>
            <w:tcW w:w="1793" w:type="dxa"/>
          </w:tcPr>
          <w:p w:rsidR="00C8718D" w:rsidRPr="00921679" w:rsidRDefault="00C8718D" w:rsidP="00D169BC">
            <w:pPr>
              <w:spacing w:after="120" w:line="276" w:lineRule="auto"/>
              <w:jc w:val="both"/>
              <w:rPr>
                <w:rFonts w:ascii="Times New Roman" w:hAnsi="Times New Roman" w:cs="Times New Roman"/>
                <w:b/>
                <w:sz w:val="20"/>
                <w:szCs w:val="28"/>
              </w:rPr>
            </w:pPr>
          </w:p>
        </w:tc>
        <w:tc>
          <w:tcPr>
            <w:tcW w:w="1792" w:type="dxa"/>
          </w:tcPr>
          <w:p w:rsidR="00C8718D" w:rsidRPr="00921679" w:rsidRDefault="00C8718D" w:rsidP="00D169BC">
            <w:pPr>
              <w:spacing w:after="120" w:line="276" w:lineRule="auto"/>
              <w:jc w:val="both"/>
              <w:rPr>
                <w:rFonts w:ascii="Times New Roman" w:hAnsi="Times New Roman" w:cs="Times New Roman"/>
                <w:b/>
                <w:sz w:val="20"/>
                <w:szCs w:val="28"/>
              </w:rPr>
            </w:pPr>
          </w:p>
        </w:tc>
        <w:tc>
          <w:tcPr>
            <w:tcW w:w="1250" w:type="dxa"/>
          </w:tcPr>
          <w:p w:rsidR="00C8718D" w:rsidRPr="00921679" w:rsidRDefault="00C8718D" w:rsidP="00D169BC">
            <w:pPr>
              <w:spacing w:after="120" w:line="276" w:lineRule="auto"/>
              <w:jc w:val="both"/>
              <w:rPr>
                <w:rFonts w:ascii="Times New Roman" w:hAnsi="Times New Roman" w:cs="Times New Roman"/>
                <w:b/>
                <w:sz w:val="20"/>
                <w:szCs w:val="28"/>
              </w:rPr>
            </w:pPr>
          </w:p>
        </w:tc>
      </w:tr>
    </w:tbl>
    <w:p w:rsidR="00C8718D" w:rsidRPr="006C1009" w:rsidRDefault="00C8718D" w:rsidP="00D169BC">
      <w:pPr>
        <w:pStyle w:val="ListParagraph"/>
        <w:spacing w:after="120" w:line="276" w:lineRule="auto"/>
        <w:ind w:left="1080"/>
        <w:contextualSpacing w:val="0"/>
        <w:jc w:val="both"/>
        <w:rPr>
          <w:rFonts w:ascii="Times New Roman" w:hAnsi="Times New Roman" w:cs="Times New Roman"/>
          <w:b/>
          <w:szCs w:val="28"/>
        </w:rPr>
      </w:pPr>
    </w:p>
    <w:p w:rsidR="00921679" w:rsidRPr="006C1009" w:rsidRDefault="00921679" w:rsidP="00D169BC">
      <w:pPr>
        <w:pStyle w:val="ListParagraph"/>
        <w:spacing w:after="120" w:line="276" w:lineRule="auto"/>
        <w:ind w:left="1080"/>
        <w:contextualSpacing w:val="0"/>
        <w:jc w:val="both"/>
        <w:rPr>
          <w:rFonts w:ascii="Times New Roman" w:hAnsi="Times New Roman" w:cs="Times New Roman"/>
          <w:b/>
          <w:szCs w:val="28"/>
        </w:rPr>
      </w:pPr>
    </w:p>
    <w:tbl>
      <w:tblPr>
        <w:tblStyle w:val="TableGrid"/>
        <w:tblW w:w="10139" w:type="dxa"/>
        <w:tblInd w:w="-185" w:type="dxa"/>
        <w:tblLook w:val="04A0"/>
      </w:tblPr>
      <w:tblGrid>
        <w:gridCol w:w="3931"/>
        <w:gridCol w:w="1239"/>
        <w:gridCol w:w="1860"/>
        <w:gridCol w:w="1859"/>
        <w:gridCol w:w="1250"/>
      </w:tblGrid>
      <w:tr w:rsidR="00C8718D" w:rsidRPr="006C1009" w:rsidTr="00021A99">
        <w:tc>
          <w:tcPr>
            <w:tcW w:w="10139" w:type="dxa"/>
            <w:gridSpan w:val="5"/>
            <w:shd w:val="clear" w:color="auto" w:fill="F7CAAC" w:themeFill="accent2" w:themeFillTint="66"/>
          </w:tcPr>
          <w:p w:rsidR="00C8718D" w:rsidRPr="006C1009" w:rsidRDefault="00C8718D" w:rsidP="00D169BC">
            <w:pPr>
              <w:spacing w:after="120" w:line="276" w:lineRule="auto"/>
              <w:ind w:left="1843" w:hanging="1843"/>
              <w:jc w:val="both"/>
              <w:rPr>
                <w:rFonts w:ascii="Times New Roman" w:hAnsi="Times New Roman" w:cs="Times New Roman"/>
                <w:b/>
                <w:szCs w:val="24"/>
                <w:lang w:val="sq-AL"/>
              </w:rPr>
            </w:pPr>
            <w:r w:rsidRPr="006C1009">
              <w:rPr>
                <w:rFonts w:ascii="Times New Roman" w:hAnsi="Times New Roman" w:cs="Times New Roman"/>
                <w:b/>
                <w:szCs w:val="24"/>
                <w:lang w:val="sq-AL"/>
              </w:rPr>
              <w:t>Standardi IV.5</w:t>
            </w:r>
          </w:p>
          <w:p w:rsidR="00C8718D" w:rsidRPr="006C1009" w:rsidRDefault="002470B5" w:rsidP="00D169BC">
            <w:pPr>
              <w:spacing w:after="120" w:line="276" w:lineRule="auto"/>
              <w:jc w:val="both"/>
              <w:rPr>
                <w:rFonts w:ascii="Times New Roman" w:eastAsia="Times New Roman" w:hAnsi="Times New Roman" w:cs="Times New Roman"/>
                <w:b/>
                <w:color w:val="000000" w:themeColor="text1"/>
                <w:szCs w:val="24"/>
                <w:lang w:val="sq-AL"/>
              </w:rPr>
            </w:pPr>
            <w:r w:rsidRPr="006C1009">
              <w:rPr>
                <w:rFonts w:ascii="Times New Roman" w:eastAsia="Times New Roman" w:hAnsi="Times New Roman" w:cs="Times New Roman"/>
                <w:b/>
                <w:szCs w:val="24"/>
                <w:lang w:val="sq-AL"/>
              </w:rPr>
              <w:t>Institucioni i arsimit të lartë</w:t>
            </w:r>
            <w:r w:rsidRPr="006C1009">
              <w:rPr>
                <w:rFonts w:ascii="Times New Roman" w:eastAsia="Times New Roman" w:hAnsi="Times New Roman" w:cs="Times New Roman"/>
                <w:b/>
                <w:bCs/>
                <w:szCs w:val="24"/>
                <w:lang w:val="sq-AL"/>
              </w:rPr>
              <w:t xml:space="preserve"> disponon një </w:t>
            </w:r>
            <w:r w:rsidRPr="006C1009">
              <w:rPr>
                <w:rFonts w:ascii="Times New Roman" w:eastAsia="Times New Roman" w:hAnsi="Times New Roman" w:cs="Times New Roman"/>
                <w:b/>
                <w:szCs w:val="24"/>
                <w:lang w:val="sq-AL"/>
              </w:rPr>
              <w:t xml:space="preserve">sistem të brendshëm të menaxhimit institucional </w:t>
            </w:r>
            <w:r w:rsidRPr="006C1009">
              <w:rPr>
                <w:rFonts w:ascii="Times New Roman" w:eastAsia="Times New Roman" w:hAnsi="Times New Roman" w:cs="Times New Roman"/>
                <w:b/>
                <w:bCs/>
                <w:szCs w:val="24"/>
                <w:lang w:val="sq-AL"/>
              </w:rPr>
              <w:t>dhe e vë atë në dispozicion</w:t>
            </w:r>
            <w:r w:rsidRPr="006C1009">
              <w:rPr>
                <w:rFonts w:ascii="Times New Roman" w:eastAsia="Times New Roman" w:hAnsi="Times New Roman" w:cs="Times New Roman"/>
                <w:b/>
                <w:szCs w:val="24"/>
                <w:lang w:val="sq-AL"/>
              </w:rPr>
              <w:t xml:space="preserve"> të administrimit, informimit dhe monitorimit të aktivitetit akademik, financiar e administrativ për programet e studimit.</w:t>
            </w:r>
          </w:p>
        </w:tc>
      </w:tr>
      <w:tr w:rsidR="00C8718D" w:rsidRPr="006C1009" w:rsidTr="00921679">
        <w:tc>
          <w:tcPr>
            <w:tcW w:w="3979" w:type="dxa"/>
            <w:shd w:val="clear" w:color="auto" w:fill="C5E0B3" w:themeFill="accent6" w:themeFillTint="66"/>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Kriteret</w:t>
            </w:r>
          </w:p>
        </w:tc>
        <w:tc>
          <w:tcPr>
            <w:tcW w:w="6160" w:type="dxa"/>
            <w:gridSpan w:val="4"/>
            <w:shd w:val="clear" w:color="auto" w:fill="C5E0B3" w:themeFill="accent6" w:themeFillTint="66"/>
          </w:tcPr>
          <w:p w:rsidR="00C8718D" w:rsidRPr="006C1009" w:rsidRDefault="00021A99"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 xml:space="preserve">Vlerësimi </w:t>
            </w:r>
          </w:p>
        </w:tc>
      </w:tr>
      <w:tr w:rsidR="00C57E82" w:rsidTr="00921679">
        <w:tc>
          <w:tcPr>
            <w:tcW w:w="3979"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disponon sistem të menaxhimit nëpërmjet të cilit administron të </w:t>
            </w:r>
            <w:r w:rsidRPr="00921679">
              <w:rPr>
                <w:rFonts w:ascii="Times New Roman" w:hAnsi="Times New Roman" w:cs="Times New Roman"/>
                <w:sz w:val="20"/>
              </w:rPr>
              <w:lastRenderedPageBreak/>
              <w:t xml:space="preserve">gjithë informacionin që lidhet me studentët dhe aktivitetin e tyre nga regjistrimi deri në diplomim në programin e studimit. </w:t>
            </w:r>
          </w:p>
        </w:tc>
        <w:tc>
          <w:tcPr>
            <w:tcW w:w="6160"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979"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lastRenderedPageBreak/>
              <w:t>Kriteri 2.</w:t>
            </w:r>
            <w:r w:rsidRPr="00921679">
              <w:rPr>
                <w:rFonts w:ascii="Times New Roman" w:hAnsi="Times New Roman" w:cs="Times New Roman"/>
                <w:sz w:val="20"/>
              </w:rPr>
              <w:t xml:space="preserve"> Sistemi i brendshëm i menaxhimit administron informacionin, dokumentacionin dhe aktivitetin e personelit akademik, personelit ndihmësakademik, personelit administrativ dhe partnerëve të angazhuar në realizimin e programit. </w:t>
            </w:r>
          </w:p>
        </w:tc>
        <w:tc>
          <w:tcPr>
            <w:tcW w:w="6160"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979"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3.</w:t>
            </w:r>
            <w:r w:rsidRPr="00921679">
              <w:rPr>
                <w:rFonts w:ascii="Times New Roman" w:hAnsi="Times New Roman" w:cs="Times New Roman"/>
                <w:sz w:val="20"/>
              </w:rPr>
              <w:t xml:space="preserve"> Sistemi i menaxhimit siguron akses të dedikuar në informacione e dokumente për të gjithë personelin dhe studentët e programit të studimit. </w:t>
            </w:r>
          </w:p>
        </w:tc>
        <w:tc>
          <w:tcPr>
            <w:tcW w:w="6160"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979"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Sistemi i menaxhimit ka të integruar platforma dhe module që mundësojnë forma të komunikimit interaktiv dhe shkëmbimit të informacionit ndërmjet personelit dhe studentëve. </w:t>
            </w:r>
          </w:p>
        </w:tc>
        <w:tc>
          <w:tcPr>
            <w:tcW w:w="6160"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979"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Sistemi i menaxhimit garanton monitorim në kohë reale të aktivitetit akademik e administrativ dhe mundëson raportime individuale dhe të dhëna në kohë reale për organet drejtuese dhe titullarët. </w:t>
            </w:r>
          </w:p>
        </w:tc>
        <w:tc>
          <w:tcPr>
            <w:tcW w:w="6160"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979"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6.</w:t>
            </w:r>
            <w:r w:rsidRPr="00921679">
              <w:rPr>
                <w:rFonts w:ascii="Times New Roman" w:hAnsi="Times New Roman" w:cs="Times New Roman"/>
                <w:sz w:val="20"/>
              </w:rPr>
              <w:t xml:space="preserve"> Informacionet që lidhen me programet e studimit, personelin akademik, aktivitetet e ndryshme publikohen në faqen e internetit në të paktën dy gjuhë, ku njëra prej tyre është gjuha shqipe</w:t>
            </w:r>
          </w:p>
        </w:tc>
        <w:tc>
          <w:tcPr>
            <w:tcW w:w="6160"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8718D" w:rsidTr="00921679">
        <w:trPr>
          <w:trHeight w:val="315"/>
        </w:trPr>
        <w:tc>
          <w:tcPr>
            <w:tcW w:w="3979"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163"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4"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3"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289"/>
        </w:trPr>
        <w:tc>
          <w:tcPr>
            <w:tcW w:w="3979"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163" w:type="dxa"/>
          </w:tcPr>
          <w:p w:rsidR="00C8718D" w:rsidRPr="00921679" w:rsidRDefault="00C8718D" w:rsidP="00D169BC">
            <w:pPr>
              <w:spacing w:after="120" w:line="276" w:lineRule="auto"/>
              <w:jc w:val="both"/>
              <w:rPr>
                <w:rFonts w:ascii="Times New Roman" w:hAnsi="Times New Roman" w:cs="Times New Roman"/>
                <w:b/>
                <w:szCs w:val="28"/>
              </w:rPr>
            </w:pPr>
          </w:p>
        </w:tc>
        <w:tc>
          <w:tcPr>
            <w:tcW w:w="1874" w:type="dxa"/>
          </w:tcPr>
          <w:p w:rsidR="00C8718D" w:rsidRPr="00921679" w:rsidRDefault="00C8718D" w:rsidP="00D169BC">
            <w:pPr>
              <w:spacing w:after="120" w:line="276" w:lineRule="auto"/>
              <w:jc w:val="both"/>
              <w:rPr>
                <w:rFonts w:ascii="Times New Roman" w:hAnsi="Times New Roman" w:cs="Times New Roman"/>
                <w:b/>
                <w:szCs w:val="28"/>
              </w:rPr>
            </w:pPr>
          </w:p>
        </w:tc>
        <w:tc>
          <w:tcPr>
            <w:tcW w:w="1873" w:type="dxa"/>
          </w:tcPr>
          <w:p w:rsidR="00C8718D" w:rsidRPr="00921679" w:rsidRDefault="00C8718D" w:rsidP="00D169BC">
            <w:pPr>
              <w:spacing w:after="120" w:line="276" w:lineRule="auto"/>
              <w:jc w:val="both"/>
              <w:rPr>
                <w:rFonts w:ascii="Times New Roman" w:hAnsi="Times New Roman" w:cs="Times New Roman"/>
                <w:b/>
                <w:szCs w:val="28"/>
              </w:rPr>
            </w:pPr>
          </w:p>
        </w:tc>
        <w:tc>
          <w:tcPr>
            <w:tcW w:w="1250" w:type="dxa"/>
          </w:tcPr>
          <w:p w:rsidR="00C8718D" w:rsidRPr="00921679" w:rsidRDefault="00C8718D" w:rsidP="00D169BC">
            <w:pPr>
              <w:spacing w:after="120" w:line="276" w:lineRule="auto"/>
              <w:jc w:val="both"/>
              <w:rPr>
                <w:rFonts w:ascii="Times New Roman" w:hAnsi="Times New Roman" w:cs="Times New Roman"/>
                <w:b/>
                <w:szCs w:val="28"/>
              </w:rPr>
            </w:pPr>
          </w:p>
        </w:tc>
      </w:tr>
    </w:tbl>
    <w:p w:rsidR="00C8718D" w:rsidRPr="006C1009" w:rsidRDefault="00C8718D" w:rsidP="00D169BC">
      <w:pPr>
        <w:spacing w:after="120" w:line="276" w:lineRule="auto"/>
        <w:jc w:val="both"/>
        <w:rPr>
          <w:rFonts w:ascii="Times New Roman" w:hAnsi="Times New Roman" w:cs="Times New Roman"/>
          <w:b/>
          <w:szCs w:val="28"/>
        </w:rPr>
      </w:pPr>
    </w:p>
    <w:p w:rsidR="0054146C" w:rsidRPr="006C1009" w:rsidRDefault="0054146C" w:rsidP="00D169BC">
      <w:pPr>
        <w:spacing w:after="120" w:line="276" w:lineRule="auto"/>
        <w:jc w:val="both"/>
        <w:rPr>
          <w:rFonts w:ascii="Times New Roman" w:hAnsi="Times New Roman" w:cs="Times New Roman"/>
          <w:b/>
          <w:szCs w:val="28"/>
        </w:rPr>
      </w:pPr>
    </w:p>
    <w:tbl>
      <w:tblPr>
        <w:tblStyle w:val="TableGrid"/>
        <w:tblW w:w="10074" w:type="dxa"/>
        <w:tblInd w:w="-185" w:type="dxa"/>
        <w:tblLook w:val="04A0"/>
      </w:tblPr>
      <w:tblGrid>
        <w:gridCol w:w="3666"/>
        <w:gridCol w:w="1239"/>
        <w:gridCol w:w="1829"/>
        <w:gridCol w:w="1828"/>
        <w:gridCol w:w="1512"/>
      </w:tblGrid>
      <w:tr w:rsidR="00C8718D" w:rsidRPr="006C1009" w:rsidTr="00AC638B">
        <w:tc>
          <w:tcPr>
            <w:tcW w:w="10074" w:type="dxa"/>
            <w:gridSpan w:val="5"/>
            <w:shd w:val="clear" w:color="auto" w:fill="F7CAAC" w:themeFill="accent2" w:themeFillTint="66"/>
          </w:tcPr>
          <w:p w:rsidR="00C8718D" w:rsidRPr="006C1009" w:rsidRDefault="00C8718D" w:rsidP="00D169BC">
            <w:pPr>
              <w:spacing w:after="120" w:line="276" w:lineRule="auto"/>
              <w:ind w:left="1843" w:hanging="1843"/>
              <w:jc w:val="both"/>
              <w:rPr>
                <w:rFonts w:ascii="Times New Roman" w:hAnsi="Times New Roman" w:cs="Times New Roman"/>
                <w:b/>
                <w:szCs w:val="24"/>
                <w:lang w:val="sq-AL"/>
              </w:rPr>
            </w:pPr>
            <w:r w:rsidRPr="006C1009">
              <w:rPr>
                <w:rFonts w:ascii="Times New Roman" w:hAnsi="Times New Roman" w:cs="Times New Roman"/>
                <w:b/>
                <w:szCs w:val="24"/>
                <w:lang w:val="sq-AL"/>
              </w:rPr>
              <w:t xml:space="preserve">Standardi IV.6 </w:t>
            </w:r>
          </w:p>
          <w:p w:rsidR="00C8718D" w:rsidRPr="006C1009" w:rsidRDefault="002470B5" w:rsidP="00D169BC">
            <w:pPr>
              <w:spacing w:after="120" w:line="276" w:lineRule="auto"/>
              <w:jc w:val="both"/>
              <w:rPr>
                <w:rFonts w:ascii="Times New Roman" w:eastAsia="Times New Roman" w:hAnsi="Times New Roman" w:cs="Times New Roman"/>
                <w:b/>
                <w:color w:val="000000" w:themeColor="text1"/>
                <w:szCs w:val="24"/>
                <w:lang w:val="sq-AL"/>
              </w:rPr>
            </w:pPr>
            <w:r w:rsidRPr="006C1009">
              <w:rPr>
                <w:rFonts w:ascii="Times New Roman" w:eastAsia="Times New Roman" w:hAnsi="Times New Roman" w:cs="Times New Roman"/>
                <w:b/>
                <w:bCs/>
                <w:szCs w:val="24"/>
                <w:lang w:val="sq-AL"/>
              </w:rPr>
              <w:t>Institucioni i arsimit të lartë garanton financimin dhe mbështetjen financiare të nevojshme për realizimin e procesit mësimor-kërkimor, mbarëvajtjen e programit të studimit dhe mbështetjen e studentëve</w:t>
            </w:r>
            <w:r w:rsidR="00C8718D" w:rsidRPr="006C1009">
              <w:rPr>
                <w:rFonts w:ascii="Times New Roman" w:eastAsia="Times New Roman" w:hAnsi="Times New Roman" w:cs="Times New Roman"/>
                <w:b/>
                <w:bCs/>
                <w:szCs w:val="24"/>
                <w:lang w:val="sq-AL"/>
              </w:rPr>
              <w:t>.</w:t>
            </w:r>
          </w:p>
        </w:tc>
      </w:tr>
      <w:tr w:rsidR="00C8718D" w:rsidRPr="006C1009" w:rsidTr="00921679">
        <w:tc>
          <w:tcPr>
            <w:tcW w:w="3837" w:type="dxa"/>
            <w:shd w:val="clear" w:color="auto" w:fill="C5E0B3" w:themeFill="accent6" w:themeFillTint="66"/>
          </w:tcPr>
          <w:p w:rsidR="00C8718D" w:rsidRPr="006C1009" w:rsidRDefault="00C8718D"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8718D" w:rsidRPr="006C1009" w:rsidRDefault="00AC638B" w:rsidP="00D169BC">
            <w:pPr>
              <w:spacing w:after="120" w:line="276" w:lineRule="auto"/>
              <w:jc w:val="both"/>
              <w:rPr>
                <w:rFonts w:ascii="Times New Roman" w:eastAsia="Times New Roman" w:hAnsi="Times New Roman" w:cs="Times New Roman"/>
                <w:b/>
                <w:bCs/>
                <w:szCs w:val="24"/>
                <w:lang w:val="sq-AL"/>
              </w:rPr>
            </w:pPr>
            <w:r w:rsidRPr="006C1009">
              <w:rPr>
                <w:rFonts w:ascii="Times New Roman" w:eastAsia="Times New Roman" w:hAnsi="Times New Roman" w:cs="Times New Roman"/>
                <w:b/>
                <w:bCs/>
                <w:szCs w:val="24"/>
                <w:lang w:val="sq-AL"/>
              </w:rPr>
              <w:t>Vlerësimi</w:t>
            </w: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1.</w:t>
            </w:r>
            <w:r w:rsidRPr="00921679">
              <w:rPr>
                <w:rFonts w:ascii="Times New Roman" w:hAnsi="Times New Roman" w:cs="Times New Roman"/>
                <w:sz w:val="20"/>
              </w:rPr>
              <w:t xml:space="preserve"> Institucioni harton një raport financiar të kostove të programit të studimit dhe planin për mbështetjen financiare të nevojshme për mbarëvajtjen e programit të studimit për të paktën një cikël të plotë studimi. </w:t>
            </w:r>
          </w:p>
        </w:tc>
        <w:tc>
          <w:tcPr>
            <w:tcW w:w="6237"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ind w:right="-392"/>
              <w:rPr>
                <w:rFonts w:ascii="Times New Roman" w:hAnsi="Times New Roman" w:cs="Times New Roman"/>
                <w:sz w:val="20"/>
              </w:rPr>
            </w:pPr>
            <w:r w:rsidRPr="00921679">
              <w:rPr>
                <w:rFonts w:ascii="Times New Roman" w:hAnsi="Times New Roman" w:cs="Times New Roman"/>
                <w:b/>
                <w:sz w:val="20"/>
              </w:rPr>
              <w:t>Kriteri 2.</w:t>
            </w:r>
            <w:r w:rsidRPr="00921679">
              <w:rPr>
                <w:rFonts w:ascii="Times New Roman" w:hAnsi="Times New Roman" w:cs="Times New Roman"/>
                <w:sz w:val="20"/>
              </w:rPr>
              <w:t xml:space="preserve"> Plani i financimit të një programi studimi duhet të përmbajë financimin e </w:t>
            </w:r>
            <w:r w:rsidRPr="00921679">
              <w:rPr>
                <w:rFonts w:ascii="Times New Roman" w:hAnsi="Times New Roman" w:cs="Times New Roman"/>
                <w:sz w:val="20"/>
              </w:rPr>
              <w:lastRenderedPageBreak/>
              <w:t xml:space="preserve">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vendëse apo të huaja të përfituara dhe kontratat e shërbimeve të lidhura në funksion të realizimit të programit të studimit dhe zëra të tjerë, sipas natyrës specifike të tij. </w:t>
            </w:r>
          </w:p>
        </w:tc>
        <w:tc>
          <w:tcPr>
            <w:tcW w:w="6237"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lastRenderedPageBreak/>
              <w:t>Kriteri 3.</w:t>
            </w:r>
            <w:r w:rsidRPr="00921679">
              <w:rPr>
                <w:rFonts w:ascii="Times New Roman" w:hAnsi="Times New Roman" w:cs="Times New Roman"/>
                <w:sz w:val="20"/>
              </w:rPr>
              <w:t xml:space="preserve"> Institucioni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ndarjen e burimeve financiare. </w:t>
            </w:r>
          </w:p>
        </w:tc>
        <w:tc>
          <w:tcPr>
            <w:tcW w:w="6237"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4.</w:t>
            </w:r>
            <w:r w:rsidRPr="00921679">
              <w:rPr>
                <w:rFonts w:ascii="Times New Roman" w:hAnsi="Times New Roman" w:cs="Times New Roman"/>
                <w:sz w:val="20"/>
              </w:rPr>
              <w:t xml:space="preserve"> 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 </w:t>
            </w:r>
          </w:p>
        </w:tc>
        <w:tc>
          <w:tcPr>
            <w:tcW w:w="6237"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57E82" w:rsidTr="00921679">
        <w:tc>
          <w:tcPr>
            <w:tcW w:w="3837" w:type="dxa"/>
          </w:tcPr>
          <w:p w:rsidR="00C57E82" w:rsidRPr="00921679" w:rsidRDefault="00C57E82" w:rsidP="00D169BC">
            <w:pPr>
              <w:spacing w:after="120" w:line="276" w:lineRule="auto"/>
              <w:rPr>
                <w:rFonts w:ascii="Times New Roman" w:hAnsi="Times New Roman" w:cs="Times New Roman"/>
                <w:sz w:val="20"/>
              </w:rPr>
            </w:pPr>
            <w:r w:rsidRPr="00921679">
              <w:rPr>
                <w:rFonts w:ascii="Times New Roman" w:hAnsi="Times New Roman" w:cs="Times New Roman"/>
                <w:b/>
                <w:sz w:val="20"/>
              </w:rPr>
              <w:t>Kriteri 5.</w:t>
            </w:r>
            <w:r w:rsidRPr="00921679">
              <w:rPr>
                <w:rFonts w:ascii="Times New Roman" w:hAnsi="Times New Roman" w:cs="Times New Roman"/>
                <w:sz w:val="20"/>
              </w:rPr>
              <w:t xml:space="preserve"> Institucioni i arsimit të lartë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tc>
        <w:tc>
          <w:tcPr>
            <w:tcW w:w="6237" w:type="dxa"/>
            <w:gridSpan w:val="4"/>
          </w:tcPr>
          <w:p w:rsidR="00C57E82" w:rsidRPr="006C1009" w:rsidRDefault="00C57E82" w:rsidP="00D169BC">
            <w:pPr>
              <w:spacing w:after="120" w:line="276" w:lineRule="auto"/>
              <w:jc w:val="both"/>
              <w:rPr>
                <w:rFonts w:ascii="Times New Roman" w:hAnsi="Times New Roman" w:cs="Times New Roman"/>
                <w:b/>
                <w:szCs w:val="28"/>
              </w:rPr>
            </w:pPr>
          </w:p>
        </w:tc>
      </w:tr>
      <w:tr w:rsidR="00C8718D" w:rsidTr="00921679">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3"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6"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5"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33"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21679">
        <w:trPr>
          <w:trHeight w:val="151"/>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953" w:type="dxa"/>
          </w:tcPr>
          <w:p w:rsidR="00C8718D" w:rsidRPr="00921679" w:rsidRDefault="00C8718D" w:rsidP="00D169BC">
            <w:pPr>
              <w:spacing w:after="120" w:line="276" w:lineRule="auto"/>
              <w:jc w:val="both"/>
              <w:rPr>
                <w:rFonts w:ascii="Times New Roman" w:hAnsi="Times New Roman" w:cs="Times New Roman"/>
                <w:b/>
                <w:szCs w:val="28"/>
              </w:rPr>
            </w:pPr>
          </w:p>
        </w:tc>
        <w:tc>
          <w:tcPr>
            <w:tcW w:w="1876" w:type="dxa"/>
          </w:tcPr>
          <w:p w:rsidR="00C8718D" w:rsidRPr="00921679" w:rsidRDefault="00C8718D" w:rsidP="00D169BC">
            <w:pPr>
              <w:spacing w:after="120" w:line="276" w:lineRule="auto"/>
              <w:jc w:val="both"/>
              <w:rPr>
                <w:rFonts w:ascii="Times New Roman" w:hAnsi="Times New Roman" w:cs="Times New Roman"/>
                <w:b/>
                <w:szCs w:val="28"/>
              </w:rPr>
            </w:pPr>
          </w:p>
        </w:tc>
        <w:tc>
          <w:tcPr>
            <w:tcW w:w="1875" w:type="dxa"/>
          </w:tcPr>
          <w:p w:rsidR="00C8718D" w:rsidRPr="00921679" w:rsidRDefault="00C8718D" w:rsidP="00D169BC">
            <w:pPr>
              <w:spacing w:after="120" w:line="276" w:lineRule="auto"/>
              <w:jc w:val="both"/>
              <w:rPr>
                <w:rFonts w:ascii="Times New Roman" w:hAnsi="Times New Roman" w:cs="Times New Roman"/>
                <w:b/>
                <w:szCs w:val="28"/>
              </w:rPr>
            </w:pPr>
          </w:p>
        </w:tc>
        <w:tc>
          <w:tcPr>
            <w:tcW w:w="1533" w:type="dxa"/>
          </w:tcPr>
          <w:p w:rsidR="00C8718D" w:rsidRPr="00921679" w:rsidRDefault="00C8718D" w:rsidP="00D169BC">
            <w:pPr>
              <w:spacing w:after="120" w:line="276" w:lineRule="auto"/>
              <w:jc w:val="both"/>
              <w:rPr>
                <w:rFonts w:ascii="Times New Roman" w:hAnsi="Times New Roman" w:cs="Times New Roman"/>
                <w:b/>
                <w:szCs w:val="28"/>
              </w:rPr>
            </w:pPr>
          </w:p>
        </w:tc>
      </w:tr>
    </w:tbl>
    <w:p w:rsidR="00C8718D" w:rsidRPr="006C1009" w:rsidRDefault="00C8718D" w:rsidP="00D169BC">
      <w:pPr>
        <w:spacing w:after="120" w:line="276" w:lineRule="auto"/>
        <w:jc w:val="both"/>
        <w:rPr>
          <w:rFonts w:ascii="Times New Roman" w:hAnsi="Times New Roman" w:cs="Times New Roman"/>
          <w:b/>
          <w:szCs w:val="28"/>
        </w:rPr>
      </w:pPr>
    </w:p>
    <w:p w:rsidR="00C8718D" w:rsidRPr="006C1009" w:rsidRDefault="00C8718D" w:rsidP="00D169BC">
      <w:pPr>
        <w:spacing w:after="120" w:line="276" w:lineRule="auto"/>
        <w:jc w:val="both"/>
        <w:rPr>
          <w:rFonts w:ascii="Times New Roman" w:hAnsi="Times New Roman" w:cs="Times New Roman"/>
          <w:b/>
          <w:sz w:val="20"/>
          <w:szCs w:val="28"/>
        </w:rPr>
      </w:pPr>
    </w:p>
    <w:tbl>
      <w:tblPr>
        <w:tblStyle w:val="TableGrid"/>
        <w:tblW w:w="9720" w:type="dxa"/>
        <w:tblInd w:w="-185" w:type="dxa"/>
        <w:tblLook w:val="04A0"/>
      </w:tblPr>
      <w:tblGrid>
        <w:gridCol w:w="3240"/>
        <w:gridCol w:w="1620"/>
        <w:gridCol w:w="1620"/>
        <w:gridCol w:w="1620"/>
        <w:gridCol w:w="1620"/>
      </w:tblGrid>
      <w:tr w:rsidR="00C8718D" w:rsidRPr="00CD6F39" w:rsidTr="00C8718D">
        <w:trPr>
          <w:trHeight w:val="315"/>
        </w:trPr>
        <w:tc>
          <w:tcPr>
            <w:tcW w:w="3240" w:type="dxa"/>
            <w:vMerge w:val="restart"/>
          </w:tcPr>
          <w:p w:rsidR="00C8718D" w:rsidRPr="00CD6F39" w:rsidRDefault="00C8718D" w:rsidP="00D169BC">
            <w:pPr>
              <w:spacing w:after="120" w:line="276" w:lineRule="auto"/>
              <w:rPr>
                <w:rFonts w:ascii="Times New Roman" w:hAnsi="Times New Roman" w:cs="Times New Roman"/>
                <w:b/>
                <w:sz w:val="24"/>
                <w:szCs w:val="28"/>
              </w:rPr>
            </w:pPr>
            <w:r w:rsidRPr="00CD6F39">
              <w:rPr>
                <w:rFonts w:ascii="Times New Roman" w:hAnsi="Times New Roman" w:cs="Times New Roman"/>
                <w:b/>
                <w:sz w:val="24"/>
                <w:szCs w:val="28"/>
              </w:rPr>
              <w:t>Shkalla e përmbushjes së standardeve të fushës IV</w:t>
            </w:r>
          </w:p>
        </w:tc>
        <w:tc>
          <w:tcPr>
            <w:tcW w:w="1620" w:type="dxa"/>
            <w:shd w:val="clear" w:color="auto" w:fill="FF000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Nuk përmbushet</w:t>
            </w:r>
          </w:p>
        </w:tc>
        <w:tc>
          <w:tcPr>
            <w:tcW w:w="1620" w:type="dxa"/>
            <w:shd w:val="clear" w:color="auto" w:fill="FF660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pjesërisht</w:t>
            </w:r>
          </w:p>
        </w:tc>
        <w:tc>
          <w:tcPr>
            <w:tcW w:w="1620" w:type="dxa"/>
            <w:shd w:val="clear" w:color="auto" w:fill="CCCC0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kryesisht</w:t>
            </w:r>
          </w:p>
        </w:tc>
        <w:tc>
          <w:tcPr>
            <w:tcW w:w="1620" w:type="dxa"/>
            <w:shd w:val="clear" w:color="auto" w:fill="92D05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t>Përmbushet plotësisht</w:t>
            </w:r>
          </w:p>
        </w:tc>
      </w:tr>
      <w:tr w:rsidR="00C8718D" w:rsidRPr="00CD6F39" w:rsidTr="00C8718D">
        <w:trPr>
          <w:trHeight w:val="315"/>
        </w:trPr>
        <w:tc>
          <w:tcPr>
            <w:tcW w:w="3240" w:type="dxa"/>
            <w:vMerge/>
          </w:tcPr>
          <w:p w:rsidR="00C8718D" w:rsidRPr="00CD6F39" w:rsidRDefault="00C8718D" w:rsidP="00D169BC">
            <w:pPr>
              <w:spacing w:after="120" w:line="276" w:lineRule="auto"/>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r>
    </w:tbl>
    <w:p w:rsidR="00C8718D" w:rsidRDefault="00C8718D" w:rsidP="00D169BC">
      <w:pPr>
        <w:pStyle w:val="ListParagraph"/>
        <w:spacing w:after="120" w:line="276" w:lineRule="auto"/>
        <w:ind w:left="1080"/>
        <w:contextualSpacing w:val="0"/>
        <w:jc w:val="both"/>
        <w:rPr>
          <w:rFonts w:ascii="Times New Roman" w:hAnsi="Times New Roman" w:cs="Times New Roman"/>
          <w:b/>
          <w:sz w:val="28"/>
          <w:szCs w:val="28"/>
        </w:rPr>
      </w:pPr>
    </w:p>
    <w:p w:rsidR="00C57E82" w:rsidRDefault="00C57E82" w:rsidP="00D169BC">
      <w:pPr>
        <w:pStyle w:val="ListParagraph"/>
        <w:spacing w:after="120" w:line="276" w:lineRule="auto"/>
        <w:ind w:left="1080"/>
        <w:contextualSpacing w:val="0"/>
        <w:jc w:val="both"/>
        <w:rPr>
          <w:rFonts w:ascii="Times New Roman" w:hAnsi="Times New Roman" w:cs="Times New Roman"/>
          <w:b/>
          <w:sz w:val="28"/>
          <w:szCs w:val="28"/>
        </w:rPr>
      </w:pPr>
    </w:p>
    <w:p w:rsidR="00C57E82" w:rsidRDefault="00C57E82" w:rsidP="00D169BC">
      <w:pPr>
        <w:pStyle w:val="ListParagraph"/>
        <w:spacing w:after="120" w:line="276" w:lineRule="auto"/>
        <w:ind w:left="1080"/>
        <w:contextualSpacing w:val="0"/>
        <w:jc w:val="both"/>
        <w:rPr>
          <w:rFonts w:ascii="Times New Roman" w:hAnsi="Times New Roman" w:cs="Times New Roman"/>
          <w:b/>
          <w:sz w:val="28"/>
          <w:szCs w:val="28"/>
        </w:rPr>
      </w:pPr>
    </w:p>
    <w:p w:rsidR="00C8718D" w:rsidRPr="00C57E82" w:rsidRDefault="00C8718D" w:rsidP="00D169BC">
      <w:pPr>
        <w:pStyle w:val="ListParagraph"/>
        <w:numPr>
          <w:ilvl w:val="0"/>
          <w:numId w:val="2"/>
        </w:numPr>
        <w:spacing w:after="120" w:line="276" w:lineRule="auto"/>
        <w:ind w:left="540" w:hanging="450"/>
        <w:contextualSpacing w:val="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lastRenderedPageBreak/>
        <w:t>STUDENTËT DHE MBËSHTETJA E TYRE</w:t>
      </w:r>
    </w:p>
    <w:p w:rsidR="00C57E82" w:rsidRPr="00CA5E0D" w:rsidRDefault="00C57E82" w:rsidP="00D169BC">
      <w:pPr>
        <w:pStyle w:val="ListParagraph"/>
        <w:spacing w:after="120" w:line="276" w:lineRule="auto"/>
        <w:ind w:left="54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695"/>
        <w:gridCol w:w="1376"/>
        <w:gridCol w:w="1877"/>
        <w:gridCol w:w="1876"/>
        <w:gridCol w:w="1250"/>
      </w:tblGrid>
      <w:tr w:rsidR="00C8718D" w:rsidRPr="00A57661" w:rsidTr="00AC638B">
        <w:tc>
          <w:tcPr>
            <w:tcW w:w="10074" w:type="dxa"/>
            <w:gridSpan w:val="5"/>
            <w:shd w:val="clear" w:color="auto" w:fill="FBE4D5" w:themeFill="accent2" w:themeFillTint="33"/>
          </w:tcPr>
          <w:p w:rsidR="00C8718D" w:rsidRPr="00A57661" w:rsidRDefault="00C8718D" w:rsidP="00D169BC">
            <w:pPr>
              <w:spacing w:after="120" w:line="276" w:lineRule="auto"/>
              <w:jc w:val="both"/>
              <w:rPr>
                <w:rFonts w:ascii="Times New Roman" w:eastAsia="Times New Roman" w:hAnsi="Times New Roman" w:cs="Times New Roman"/>
                <w:b/>
                <w:szCs w:val="24"/>
                <w:lang w:val="sq-AL"/>
              </w:rPr>
            </w:pPr>
            <w:r w:rsidRPr="00A57661">
              <w:rPr>
                <w:rFonts w:ascii="Times New Roman" w:eastAsia="Times New Roman" w:hAnsi="Times New Roman" w:cs="Times New Roman"/>
                <w:b/>
                <w:szCs w:val="24"/>
                <w:lang w:val="sq-AL"/>
              </w:rPr>
              <w:t>Standardi V.1</w:t>
            </w:r>
          </w:p>
          <w:p w:rsidR="00C8718D" w:rsidRPr="00A57661" w:rsidRDefault="00961FCA"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Institucioni i arsimit të lartë harton, ndjek dhe zbaton politika dhe procedura për pranimin, përzgjedhjen, përparimin e studentëve, transferimin, njohjen, vlerësimin e dijeve dhe diplomimin në programin e studimit</w:t>
            </w:r>
            <w:r w:rsidR="00600E09" w:rsidRPr="00A57661">
              <w:rPr>
                <w:rFonts w:ascii="Times New Roman" w:eastAsia="Times New Roman" w:hAnsi="Times New Roman" w:cs="Times New Roman"/>
                <w:b/>
                <w:bCs/>
                <w:szCs w:val="24"/>
                <w:lang w:val="sq-AL"/>
              </w:rPr>
              <w:t xml:space="preserve">. </w:t>
            </w:r>
          </w:p>
        </w:tc>
      </w:tr>
      <w:tr w:rsidR="00C8718D" w:rsidRPr="00A57661" w:rsidTr="005E01E2">
        <w:tc>
          <w:tcPr>
            <w:tcW w:w="3695" w:type="dxa"/>
            <w:shd w:val="clear" w:color="auto" w:fill="E2EFD9" w:themeFill="accent6" w:themeFillTint="33"/>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Kriteret</w:t>
            </w:r>
          </w:p>
        </w:tc>
        <w:tc>
          <w:tcPr>
            <w:tcW w:w="6379" w:type="dxa"/>
            <w:gridSpan w:val="4"/>
            <w:shd w:val="clear" w:color="auto" w:fill="E2EFD9" w:themeFill="accent6" w:themeFillTint="33"/>
          </w:tcPr>
          <w:p w:rsidR="00C8718D" w:rsidRPr="00A57661" w:rsidRDefault="00AC638B"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 xml:space="preserve">Vlerësimi </w:t>
            </w: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szCs w:val="20"/>
              </w:rPr>
            </w:pPr>
            <w:r w:rsidRPr="005E01E2">
              <w:rPr>
                <w:rFonts w:ascii="Times New Roman" w:hAnsi="Times New Roman" w:cs="Times New Roman"/>
                <w:b/>
                <w:sz w:val="20"/>
                <w:szCs w:val="20"/>
              </w:rPr>
              <w:t xml:space="preserve">Kriteri 1. </w:t>
            </w:r>
            <w:r w:rsidRPr="005E01E2">
              <w:rPr>
                <w:rFonts w:ascii="Times New Roman" w:hAnsi="Times New Roman" w:cs="Times New Roman"/>
                <w:sz w:val="20"/>
                <w:szCs w:val="20"/>
              </w:rPr>
              <w:t xml:space="preserve">Institucioni harton dhe zbaton politika dhe procedura që mbulojnë ciklin e plotë akademik të studentëve nga hyrja në dalje në përputhje me legjislacionin në fuqi dhe aktet e veta rregullatore. </w:t>
            </w:r>
          </w:p>
        </w:tc>
        <w:tc>
          <w:tcPr>
            <w:tcW w:w="6379"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szCs w:val="20"/>
              </w:rPr>
            </w:pPr>
            <w:r w:rsidRPr="005E01E2">
              <w:rPr>
                <w:rFonts w:ascii="Times New Roman" w:hAnsi="Times New Roman" w:cs="Times New Roman"/>
                <w:b/>
                <w:sz w:val="20"/>
                <w:szCs w:val="20"/>
              </w:rPr>
              <w:t>Kriteri 2.</w:t>
            </w:r>
            <w:r w:rsidRPr="005E01E2">
              <w:rPr>
                <w:rFonts w:ascii="Times New Roman" w:hAnsi="Times New Roman" w:cs="Times New Roman"/>
                <w:sz w:val="20"/>
                <w:szCs w:val="20"/>
              </w:rPr>
              <w:t xml:space="preserve"> Politikat dhe procedurat nga hyrja në dalje, garantojnë barazinë dhe të drejta të njëjta për të gjithë kandidatët për studentë dhe studentët e programit të studimit. </w:t>
            </w:r>
          </w:p>
        </w:tc>
        <w:tc>
          <w:tcPr>
            <w:tcW w:w="6379"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szCs w:val="20"/>
              </w:rPr>
            </w:pPr>
            <w:r w:rsidRPr="005E01E2">
              <w:rPr>
                <w:rFonts w:ascii="Times New Roman" w:hAnsi="Times New Roman" w:cs="Times New Roman"/>
                <w:b/>
                <w:sz w:val="20"/>
                <w:szCs w:val="20"/>
              </w:rPr>
              <w:t>Kriteri 3.</w:t>
            </w:r>
            <w:r w:rsidRPr="005E01E2">
              <w:rPr>
                <w:rFonts w:ascii="Times New Roman" w:hAnsi="Times New Roman" w:cs="Times New Roman"/>
                <w:sz w:val="20"/>
                <w:szCs w:val="20"/>
              </w:rPr>
              <w:t xml:space="preserve"> Kriteret, procedurat e pranimit e përzgjedhjes së studentëve, përparimit përgjatë ndjekjes së programit të studimit, të transferimit, njohjes së studimeve të mëparshme ose të pjesshme, të vlerësimit të dijeve dhe të diplomimit janë lehtësisht të kuptueshme dhe të aksesueshme nga publiku. </w:t>
            </w:r>
          </w:p>
        </w:tc>
        <w:tc>
          <w:tcPr>
            <w:tcW w:w="6379"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600E09" w:rsidRPr="005E01E2" w:rsidRDefault="00C57E82" w:rsidP="00D169BC">
            <w:pPr>
              <w:spacing w:after="120" w:line="276" w:lineRule="auto"/>
              <w:rPr>
                <w:rFonts w:ascii="Times New Roman" w:hAnsi="Times New Roman" w:cs="Times New Roman"/>
                <w:sz w:val="20"/>
                <w:szCs w:val="20"/>
              </w:rPr>
            </w:pPr>
            <w:r w:rsidRPr="005E01E2">
              <w:rPr>
                <w:rFonts w:ascii="Times New Roman" w:hAnsi="Times New Roman" w:cs="Times New Roman"/>
                <w:b/>
                <w:sz w:val="20"/>
                <w:szCs w:val="20"/>
              </w:rPr>
              <w:t>Kriteri 4.</w:t>
            </w:r>
            <w:r w:rsidRPr="005E01E2">
              <w:rPr>
                <w:rFonts w:ascii="Times New Roman" w:hAnsi="Times New Roman" w:cs="Times New Roman"/>
                <w:sz w:val="20"/>
                <w:szCs w:val="20"/>
              </w:rPr>
              <w:t xml:space="preserve"> Institucioni harton dhe publikon përpara çdo viti akademik kritere të veçanta për përzgjedhjen e kandidatëve, për t’u pranuar në ciklin e dytë të studimeve.</w:t>
            </w:r>
          </w:p>
        </w:tc>
        <w:tc>
          <w:tcPr>
            <w:tcW w:w="6379"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600E09" w:rsidRPr="005E01E2" w:rsidRDefault="00C57E82" w:rsidP="00D169BC">
            <w:pPr>
              <w:spacing w:after="120" w:line="276" w:lineRule="auto"/>
              <w:rPr>
                <w:rFonts w:ascii="Times New Roman" w:hAnsi="Times New Roman" w:cs="Times New Roman"/>
                <w:sz w:val="20"/>
                <w:szCs w:val="20"/>
              </w:rPr>
            </w:pPr>
            <w:r w:rsidRPr="005E01E2">
              <w:rPr>
                <w:rFonts w:ascii="Times New Roman" w:hAnsi="Times New Roman" w:cs="Times New Roman"/>
                <w:b/>
                <w:sz w:val="20"/>
                <w:szCs w:val="20"/>
              </w:rPr>
              <w:t>Kriteri 5.</w:t>
            </w:r>
            <w:r w:rsidRPr="005E01E2">
              <w:rPr>
                <w:rFonts w:ascii="Times New Roman" w:hAnsi="Times New Roman" w:cs="Times New Roman"/>
                <w:sz w:val="20"/>
                <w:szCs w:val="20"/>
              </w:rPr>
              <w:t xml:space="preserve"> Përpara fillimit të çdo viti akademik, institucioni udhëzon publikun dhe të interesuarit në lidhje me kërkesat e kriteret e përgjithshme e të veçanta të programit të studimit</w:t>
            </w:r>
          </w:p>
        </w:tc>
        <w:tc>
          <w:tcPr>
            <w:tcW w:w="6379"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8718D" w:rsidTr="005E01E2">
        <w:trPr>
          <w:trHeight w:val="315"/>
        </w:trPr>
        <w:tc>
          <w:tcPr>
            <w:tcW w:w="3695" w:type="dxa"/>
            <w:vMerge w:val="restart"/>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76"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7"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6"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A8D08D" w:themeFill="accent6" w:themeFillTint="99"/>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695" w:type="dxa"/>
            <w:vMerge/>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p>
        </w:tc>
        <w:tc>
          <w:tcPr>
            <w:tcW w:w="1376" w:type="dxa"/>
          </w:tcPr>
          <w:p w:rsidR="00C8718D" w:rsidRDefault="00C8718D" w:rsidP="00D169BC">
            <w:pPr>
              <w:spacing w:after="120" w:line="276" w:lineRule="auto"/>
              <w:jc w:val="both"/>
              <w:rPr>
                <w:rFonts w:ascii="Times New Roman" w:hAnsi="Times New Roman" w:cs="Times New Roman"/>
                <w:b/>
                <w:sz w:val="28"/>
                <w:szCs w:val="28"/>
              </w:rPr>
            </w:pPr>
          </w:p>
        </w:tc>
        <w:tc>
          <w:tcPr>
            <w:tcW w:w="1877" w:type="dxa"/>
          </w:tcPr>
          <w:p w:rsidR="00C8718D" w:rsidRDefault="00C8718D" w:rsidP="00D169BC">
            <w:pPr>
              <w:spacing w:after="120" w:line="276" w:lineRule="auto"/>
              <w:jc w:val="both"/>
              <w:rPr>
                <w:rFonts w:ascii="Times New Roman" w:hAnsi="Times New Roman" w:cs="Times New Roman"/>
                <w:b/>
                <w:sz w:val="28"/>
                <w:szCs w:val="28"/>
              </w:rPr>
            </w:pPr>
          </w:p>
        </w:tc>
        <w:tc>
          <w:tcPr>
            <w:tcW w:w="1876" w:type="dxa"/>
          </w:tcPr>
          <w:p w:rsidR="00C8718D" w:rsidRDefault="00C8718D" w:rsidP="00D169BC">
            <w:pPr>
              <w:spacing w:after="120" w:line="276" w:lineRule="auto"/>
              <w:jc w:val="both"/>
              <w:rPr>
                <w:rFonts w:ascii="Times New Roman" w:hAnsi="Times New Roman" w:cs="Times New Roman"/>
                <w:b/>
                <w:sz w:val="28"/>
                <w:szCs w:val="28"/>
              </w:rPr>
            </w:pPr>
          </w:p>
        </w:tc>
        <w:tc>
          <w:tcPr>
            <w:tcW w:w="1250" w:type="dxa"/>
          </w:tcPr>
          <w:p w:rsidR="00C8718D" w:rsidRDefault="00C8718D" w:rsidP="00D169BC">
            <w:pPr>
              <w:spacing w:after="120" w:line="276" w:lineRule="auto"/>
              <w:jc w:val="both"/>
              <w:rPr>
                <w:rFonts w:ascii="Times New Roman" w:hAnsi="Times New Roman" w:cs="Times New Roman"/>
                <w:b/>
                <w:sz w:val="28"/>
                <w:szCs w:val="28"/>
              </w:rPr>
            </w:pPr>
          </w:p>
        </w:tc>
      </w:tr>
    </w:tbl>
    <w:p w:rsidR="00C8718D" w:rsidRPr="00A57661" w:rsidRDefault="00C8718D" w:rsidP="00A57661">
      <w:pPr>
        <w:pStyle w:val="ListParagraph"/>
        <w:spacing w:after="120" w:line="276" w:lineRule="auto"/>
        <w:ind w:left="0"/>
        <w:contextualSpacing w:val="0"/>
        <w:jc w:val="both"/>
        <w:rPr>
          <w:rFonts w:ascii="Times New Roman" w:hAnsi="Times New Roman" w:cs="Times New Roman"/>
          <w:b/>
          <w:szCs w:val="28"/>
        </w:rPr>
      </w:pPr>
    </w:p>
    <w:p w:rsidR="00CD6F39" w:rsidRPr="00A57661" w:rsidRDefault="00CD6F39" w:rsidP="00A57661">
      <w:pPr>
        <w:spacing w:after="120" w:line="276" w:lineRule="auto"/>
        <w:jc w:val="both"/>
        <w:rPr>
          <w:rFonts w:ascii="Times New Roman" w:hAnsi="Times New Roman" w:cs="Times New Roman"/>
          <w:b/>
          <w:szCs w:val="28"/>
        </w:rPr>
      </w:pPr>
    </w:p>
    <w:tbl>
      <w:tblPr>
        <w:tblStyle w:val="TableGrid"/>
        <w:tblW w:w="10216" w:type="dxa"/>
        <w:tblInd w:w="-185" w:type="dxa"/>
        <w:tblLook w:val="04A0"/>
      </w:tblPr>
      <w:tblGrid>
        <w:gridCol w:w="3695"/>
        <w:gridCol w:w="1586"/>
        <w:gridCol w:w="1843"/>
        <w:gridCol w:w="1842"/>
        <w:gridCol w:w="1250"/>
      </w:tblGrid>
      <w:tr w:rsidR="00C8718D" w:rsidRPr="00A57661" w:rsidTr="00E55805">
        <w:tc>
          <w:tcPr>
            <w:tcW w:w="10216" w:type="dxa"/>
            <w:gridSpan w:val="5"/>
            <w:shd w:val="clear" w:color="auto" w:fill="FBE4D5" w:themeFill="accent2" w:themeFillTint="33"/>
          </w:tcPr>
          <w:p w:rsidR="00C8718D" w:rsidRPr="00A57661" w:rsidRDefault="00C8718D" w:rsidP="00D169BC">
            <w:pPr>
              <w:spacing w:after="120" w:line="276" w:lineRule="auto"/>
              <w:jc w:val="both"/>
              <w:rPr>
                <w:rFonts w:ascii="Times New Roman" w:hAnsi="Times New Roman" w:cs="Times New Roman"/>
                <w:b/>
                <w:szCs w:val="24"/>
                <w:lang w:val="sq-AL"/>
              </w:rPr>
            </w:pPr>
            <w:r w:rsidRPr="00A57661">
              <w:rPr>
                <w:rFonts w:ascii="Times New Roman" w:hAnsi="Times New Roman" w:cs="Times New Roman"/>
                <w:b/>
                <w:szCs w:val="24"/>
                <w:lang w:val="sq-AL"/>
              </w:rPr>
              <w:t xml:space="preserve">Standardi V.2  </w:t>
            </w:r>
          </w:p>
          <w:p w:rsidR="00C8718D" w:rsidRPr="00A57661" w:rsidRDefault="00961FCA" w:rsidP="00D169BC">
            <w:pPr>
              <w:spacing w:after="120" w:line="276" w:lineRule="auto"/>
              <w:jc w:val="both"/>
              <w:rPr>
                <w:rFonts w:ascii="Times New Roman" w:hAnsi="Times New Roman" w:cs="Times New Roman"/>
                <w:b/>
                <w:szCs w:val="28"/>
              </w:rPr>
            </w:pPr>
            <w:r w:rsidRPr="00A57661">
              <w:rPr>
                <w:rFonts w:ascii="Times New Roman" w:eastAsia="Times New Roman" w:hAnsi="Times New Roman" w:cs="Times New Roman"/>
                <w:b/>
                <w:bCs/>
                <w:szCs w:val="24"/>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sidR="00600E09" w:rsidRPr="00A57661">
              <w:rPr>
                <w:rFonts w:ascii="Times New Roman" w:eastAsia="Times New Roman" w:hAnsi="Times New Roman" w:cs="Times New Roman"/>
                <w:b/>
                <w:bCs/>
                <w:szCs w:val="24"/>
                <w:lang w:val="sq-AL"/>
              </w:rPr>
              <w:t xml:space="preserve">. </w:t>
            </w:r>
          </w:p>
        </w:tc>
      </w:tr>
      <w:tr w:rsidR="00C8718D" w:rsidRPr="00A57661" w:rsidTr="005E01E2">
        <w:tc>
          <w:tcPr>
            <w:tcW w:w="3695" w:type="dxa"/>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lastRenderedPageBreak/>
              <w:t>Kriteret</w:t>
            </w:r>
          </w:p>
        </w:tc>
        <w:tc>
          <w:tcPr>
            <w:tcW w:w="6521" w:type="dxa"/>
            <w:gridSpan w:val="4"/>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 xml:space="preserve">Vlerësimi </w:t>
            </w: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Institucioni vë në dispozicion informacion të plotë dhe të hollësishëm në lidhje me kriteret e procedurat e përparimit akademik të studentëve dhe kalimit nga një vit akademik në tjetrin. </w:t>
            </w:r>
          </w:p>
        </w:tc>
        <w:tc>
          <w:tcPr>
            <w:tcW w:w="6521"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informon studentët në lidhje me kriteret e procedurat e njohjeve të kualifikimeve të mëparshme ose studimeve të pjesshme. </w:t>
            </w:r>
          </w:p>
        </w:tc>
        <w:tc>
          <w:tcPr>
            <w:tcW w:w="6521"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3.</w:t>
            </w:r>
            <w:r w:rsidRPr="005E01E2">
              <w:rPr>
                <w:rFonts w:ascii="Times New Roman" w:hAnsi="Times New Roman" w:cs="Times New Roman"/>
                <w:sz w:val="20"/>
              </w:rPr>
              <w:t xml:space="preserve"> Institucioni informon studentët në lidhje me kriteret e procedurat e vlerësimit të dijeve e aftësive të studentëve në programin e studimit. </w:t>
            </w:r>
          </w:p>
        </w:tc>
        <w:tc>
          <w:tcPr>
            <w:tcW w:w="6521"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4.</w:t>
            </w:r>
            <w:r w:rsidRPr="005E01E2">
              <w:rPr>
                <w:rFonts w:ascii="Times New Roman" w:hAnsi="Times New Roman" w:cs="Times New Roman"/>
                <w:sz w:val="20"/>
              </w:rPr>
              <w:t xml:space="preserve"> Institucioni informon studentët në lidhje me kriteret e procedurat e punimit të diplomës dhe diplomimit në programin e studimit. </w:t>
            </w:r>
          </w:p>
        </w:tc>
        <w:tc>
          <w:tcPr>
            <w:tcW w:w="6521"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57E82" w:rsidTr="005E01E2">
        <w:tc>
          <w:tcPr>
            <w:tcW w:w="3695" w:type="dxa"/>
          </w:tcPr>
          <w:p w:rsidR="00C57E82" w:rsidRPr="005E01E2" w:rsidRDefault="00C57E82"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5.</w:t>
            </w:r>
            <w:r w:rsidRPr="005E01E2">
              <w:rPr>
                <w:rFonts w:ascii="Times New Roman" w:hAnsi="Times New Roman" w:cs="Times New Roman"/>
                <w:sz w:val="20"/>
              </w:rPr>
              <w:t xml:space="preserve"> Përpara fillimit të çdo viti akademik dhe në mënyrë periodike, institucioni publikon udhëzues të posaçëm dhe organizon takime të hapura për informimin e të interesuarve e studentëve të ardhshëm mbi programin e studimit</w:t>
            </w:r>
          </w:p>
        </w:tc>
        <w:tc>
          <w:tcPr>
            <w:tcW w:w="6521" w:type="dxa"/>
            <w:gridSpan w:val="4"/>
          </w:tcPr>
          <w:p w:rsidR="00C57E82" w:rsidRPr="00A57661" w:rsidRDefault="00C57E82" w:rsidP="00D169BC">
            <w:pPr>
              <w:spacing w:after="120" w:line="276" w:lineRule="auto"/>
              <w:jc w:val="both"/>
              <w:rPr>
                <w:rFonts w:ascii="Times New Roman" w:hAnsi="Times New Roman" w:cs="Times New Roman"/>
                <w:b/>
                <w:szCs w:val="28"/>
              </w:rPr>
            </w:pPr>
          </w:p>
        </w:tc>
      </w:tr>
      <w:tr w:rsidR="00C8718D" w:rsidTr="005E01E2">
        <w:trPr>
          <w:trHeight w:val="315"/>
        </w:trPr>
        <w:tc>
          <w:tcPr>
            <w:tcW w:w="3695"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586"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3"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2"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695"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586" w:type="dxa"/>
          </w:tcPr>
          <w:p w:rsidR="00C8718D" w:rsidRPr="005E01E2" w:rsidRDefault="00C8718D" w:rsidP="00D169BC">
            <w:pPr>
              <w:spacing w:after="120" w:line="276" w:lineRule="auto"/>
              <w:jc w:val="both"/>
              <w:rPr>
                <w:rFonts w:ascii="Times New Roman" w:hAnsi="Times New Roman" w:cs="Times New Roman"/>
                <w:b/>
                <w:szCs w:val="28"/>
              </w:rPr>
            </w:pPr>
          </w:p>
        </w:tc>
        <w:tc>
          <w:tcPr>
            <w:tcW w:w="1843" w:type="dxa"/>
          </w:tcPr>
          <w:p w:rsidR="00C8718D" w:rsidRPr="005E01E2" w:rsidRDefault="00C8718D" w:rsidP="00D169BC">
            <w:pPr>
              <w:spacing w:after="120" w:line="276" w:lineRule="auto"/>
              <w:jc w:val="both"/>
              <w:rPr>
                <w:rFonts w:ascii="Times New Roman" w:hAnsi="Times New Roman" w:cs="Times New Roman"/>
                <w:b/>
                <w:szCs w:val="28"/>
              </w:rPr>
            </w:pPr>
          </w:p>
        </w:tc>
        <w:tc>
          <w:tcPr>
            <w:tcW w:w="1842" w:type="dxa"/>
          </w:tcPr>
          <w:p w:rsidR="00C8718D" w:rsidRPr="005E01E2" w:rsidRDefault="00C8718D" w:rsidP="00D169BC">
            <w:pPr>
              <w:spacing w:after="120" w:line="276" w:lineRule="auto"/>
              <w:jc w:val="both"/>
              <w:rPr>
                <w:rFonts w:ascii="Times New Roman" w:hAnsi="Times New Roman" w:cs="Times New Roman"/>
                <w:b/>
                <w:szCs w:val="28"/>
              </w:rPr>
            </w:pPr>
          </w:p>
        </w:tc>
        <w:tc>
          <w:tcPr>
            <w:tcW w:w="1250" w:type="dxa"/>
          </w:tcPr>
          <w:p w:rsidR="00C8718D" w:rsidRPr="005E01E2" w:rsidRDefault="00C8718D" w:rsidP="00D169BC">
            <w:pPr>
              <w:spacing w:after="120" w:line="276" w:lineRule="auto"/>
              <w:jc w:val="both"/>
              <w:rPr>
                <w:rFonts w:ascii="Times New Roman" w:hAnsi="Times New Roman" w:cs="Times New Roman"/>
                <w:b/>
                <w:szCs w:val="28"/>
              </w:rPr>
            </w:pPr>
          </w:p>
        </w:tc>
      </w:tr>
    </w:tbl>
    <w:p w:rsidR="00C8718D" w:rsidRDefault="00C8718D" w:rsidP="00A57661">
      <w:pPr>
        <w:pStyle w:val="ListParagraph"/>
        <w:spacing w:after="120" w:line="276" w:lineRule="auto"/>
        <w:ind w:left="0"/>
        <w:contextualSpacing w:val="0"/>
        <w:jc w:val="both"/>
        <w:rPr>
          <w:rFonts w:ascii="Times New Roman" w:hAnsi="Times New Roman" w:cs="Times New Roman"/>
          <w:b/>
          <w:sz w:val="28"/>
          <w:szCs w:val="28"/>
        </w:rPr>
      </w:pPr>
    </w:p>
    <w:p w:rsidR="00C57E82" w:rsidRPr="00E55805" w:rsidRDefault="00C57E82" w:rsidP="00A57661">
      <w:pPr>
        <w:spacing w:after="120" w:line="276" w:lineRule="auto"/>
        <w:jc w:val="both"/>
        <w:rPr>
          <w:rFonts w:ascii="Times New Roman" w:hAnsi="Times New Roman" w:cs="Times New Roman"/>
          <w:b/>
          <w:sz w:val="28"/>
          <w:szCs w:val="28"/>
        </w:rPr>
      </w:pPr>
    </w:p>
    <w:tbl>
      <w:tblPr>
        <w:tblStyle w:val="TableGrid"/>
        <w:tblW w:w="10168" w:type="dxa"/>
        <w:tblInd w:w="-185" w:type="dxa"/>
        <w:tblLook w:val="04A0"/>
      </w:tblPr>
      <w:tblGrid>
        <w:gridCol w:w="3837"/>
        <w:gridCol w:w="1418"/>
        <w:gridCol w:w="1701"/>
        <w:gridCol w:w="1701"/>
        <w:gridCol w:w="1511"/>
      </w:tblGrid>
      <w:tr w:rsidR="00C8718D" w:rsidRPr="00A57661" w:rsidTr="00E55805">
        <w:tc>
          <w:tcPr>
            <w:tcW w:w="10168" w:type="dxa"/>
            <w:gridSpan w:val="5"/>
            <w:shd w:val="clear" w:color="auto" w:fill="F7CAAC" w:themeFill="accent2"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szCs w:val="24"/>
                <w:lang w:val="sq-AL"/>
              </w:rPr>
              <w:t>Standardi V.3</w:t>
            </w:r>
          </w:p>
          <w:p w:rsidR="00C8718D" w:rsidRPr="00A57661" w:rsidRDefault="00961FCA" w:rsidP="00D169BC">
            <w:pPr>
              <w:spacing w:after="120" w:line="276" w:lineRule="auto"/>
              <w:jc w:val="both"/>
              <w:rPr>
                <w:rFonts w:ascii="Times New Roman" w:hAnsi="Times New Roman" w:cs="Times New Roman"/>
                <w:b/>
                <w:szCs w:val="28"/>
              </w:rPr>
            </w:pPr>
            <w:r w:rsidRPr="00A57661">
              <w:rPr>
                <w:rFonts w:ascii="Times New Roman" w:eastAsia="Times New Roman" w:hAnsi="Times New Roman" w:cs="Times New Roman"/>
                <w:b/>
                <w:bCs/>
                <w:szCs w:val="24"/>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sidR="000E4712" w:rsidRPr="00A57661">
              <w:rPr>
                <w:rFonts w:ascii="Times New Roman" w:eastAsia="Times New Roman" w:hAnsi="Times New Roman" w:cs="Times New Roman"/>
                <w:b/>
                <w:bCs/>
                <w:szCs w:val="24"/>
                <w:lang w:val="sq-AL"/>
              </w:rPr>
              <w:t xml:space="preserve"> </w:t>
            </w:r>
          </w:p>
        </w:tc>
      </w:tr>
      <w:tr w:rsidR="00C8718D" w:rsidRPr="00A57661" w:rsidTr="005E01E2">
        <w:tc>
          <w:tcPr>
            <w:tcW w:w="3837" w:type="dxa"/>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Kriteret</w:t>
            </w:r>
          </w:p>
        </w:tc>
        <w:tc>
          <w:tcPr>
            <w:tcW w:w="6331" w:type="dxa"/>
            <w:gridSpan w:val="4"/>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 xml:space="preserve">Vlerësimi </w:t>
            </w:r>
          </w:p>
        </w:tc>
      </w:tr>
      <w:tr w:rsidR="00090899" w:rsidTr="005E01E2">
        <w:tc>
          <w:tcPr>
            <w:tcW w:w="3837"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Studentët informohen në mënyrë të hollësishme për strukturën, organizimin dhe kohëzgjatjen e programit të studimeve. </w:t>
            </w:r>
          </w:p>
        </w:tc>
        <w:tc>
          <w:tcPr>
            <w:tcW w:w="6331"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837"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vë në dispozicion të studentëve të programeve të studimit informacion dhe dokumentacion/udhëzues të posaçëm për lëndët/modulet, përmbajtjen dhe veprimtaritë formuese. </w:t>
            </w:r>
          </w:p>
        </w:tc>
        <w:tc>
          <w:tcPr>
            <w:tcW w:w="6331"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837"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3.</w:t>
            </w:r>
            <w:r w:rsidRPr="005E01E2">
              <w:rPr>
                <w:rFonts w:ascii="Times New Roman" w:hAnsi="Times New Roman" w:cs="Times New Roman"/>
                <w:sz w:val="20"/>
              </w:rPr>
              <w:t xml:space="preserve"> Institucioni informon studentët mbi mundësitë e punësimit, si dhe mbështetjen institucionale për orientimin </w:t>
            </w:r>
            <w:r w:rsidRPr="005E01E2">
              <w:rPr>
                <w:rFonts w:ascii="Times New Roman" w:hAnsi="Times New Roman" w:cs="Times New Roman"/>
                <w:sz w:val="20"/>
              </w:rPr>
              <w:lastRenderedPageBreak/>
              <w:t xml:space="preserve">drejt dhe në tregun e punës. </w:t>
            </w:r>
          </w:p>
        </w:tc>
        <w:tc>
          <w:tcPr>
            <w:tcW w:w="6331"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837"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lastRenderedPageBreak/>
              <w:t>Kriteri 4.</w:t>
            </w:r>
            <w:r w:rsidRPr="005E01E2">
              <w:rPr>
                <w:rFonts w:ascii="Times New Roman" w:hAnsi="Times New Roman" w:cs="Times New Roman"/>
                <w:sz w:val="20"/>
              </w:rPr>
              <w:t xml:space="preserve"> Studentëve u vihet në dispozicion informacion i gjerë dhe i përditësuar mbi zhvillimin dhe organizimin e procesit mësimor, logjistikën, infrastrukturën dhe shërbimet në funksion të realizimit të tij. </w:t>
            </w:r>
          </w:p>
        </w:tc>
        <w:tc>
          <w:tcPr>
            <w:tcW w:w="6331"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837"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5.</w:t>
            </w:r>
            <w:r w:rsidRPr="005E01E2">
              <w:rPr>
                <w:rFonts w:ascii="Times New Roman" w:hAnsi="Times New Roman" w:cs="Times New Roman"/>
                <w:sz w:val="20"/>
              </w:rPr>
              <w:t xml:space="preserve"> Informacioni në lidhje me programin e studimit mundësohet përmes sistemit të menaxhimit të brendshëm të informacionit dhe duhet të jetë lehtësisht i arritshëm nga studentët edhe në distancë</w:t>
            </w:r>
          </w:p>
        </w:tc>
        <w:tc>
          <w:tcPr>
            <w:tcW w:w="6331"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C8718D" w:rsidTr="005E01E2">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18"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01"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11"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418" w:type="dxa"/>
          </w:tcPr>
          <w:p w:rsidR="00C8718D" w:rsidRPr="005E01E2" w:rsidRDefault="00C8718D" w:rsidP="00D169BC">
            <w:pPr>
              <w:spacing w:after="120" w:line="276" w:lineRule="auto"/>
              <w:jc w:val="both"/>
              <w:rPr>
                <w:rFonts w:ascii="Times New Roman" w:hAnsi="Times New Roman" w:cs="Times New Roman"/>
                <w:b/>
                <w:szCs w:val="28"/>
              </w:rPr>
            </w:pPr>
          </w:p>
        </w:tc>
        <w:tc>
          <w:tcPr>
            <w:tcW w:w="1701" w:type="dxa"/>
          </w:tcPr>
          <w:p w:rsidR="00C8718D" w:rsidRPr="005E01E2" w:rsidRDefault="00C8718D" w:rsidP="00D169BC">
            <w:pPr>
              <w:spacing w:after="120" w:line="276" w:lineRule="auto"/>
              <w:jc w:val="both"/>
              <w:rPr>
                <w:rFonts w:ascii="Times New Roman" w:hAnsi="Times New Roman" w:cs="Times New Roman"/>
                <w:b/>
                <w:szCs w:val="28"/>
              </w:rPr>
            </w:pPr>
          </w:p>
        </w:tc>
        <w:tc>
          <w:tcPr>
            <w:tcW w:w="1701" w:type="dxa"/>
          </w:tcPr>
          <w:p w:rsidR="00C8718D" w:rsidRPr="005E01E2" w:rsidRDefault="00C8718D" w:rsidP="00D169BC">
            <w:pPr>
              <w:spacing w:after="120" w:line="276" w:lineRule="auto"/>
              <w:jc w:val="both"/>
              <w:rPr>
                <w:rFonts w:ascii="Times New Roman" w:hAnsi="Times New Roman" w:cs="Times New Roman"/>
                <w:b/>
                <w:szCs w:val="28"/>
              </w:rPr>
            </w:pPr>
          </w:p>
        </w:tc>
        <w:tc>
          <w:tcPr>
            <w:tcW w:w="1511" w:type="dxa"/>
          </w:tcPr>
          <w:p w:rsidR="00C8718D" w:rsidRPr="005E01E2" w:rsidRDefault="00C8718D" w:rsidP="00D169BC">
            <w:pPr>
              <w:spacing w:after="120" w:line="276" w:lineRule="auto"/>
              <w:jc w:val="both"/>
              <w:rPr>
                <w:rFonts w:ascii="Times New Roman" w:hAnsi="Times New Roman" w:cs="Times New Roman"/>
                <w:b/>
                <w:szCs w:val="28"/>
              </w:rPr>
            </w:pPr>
          </w:p>
        </w:tc>
      </w:tr>
    </w:tbl>
    <w:p w:rsidR="00C8718D" w:rsidRPr="00A57661" w:rsidRDefault="00C8718D" w:rsidP="00A57661">
      <w:pPr>
        <w:pStyle w:val="ListParagraph"/>
        <w:spacing w:after="120" w:line="276" w:lineRule="auto"/>
        <w:ind w:left="0"/>
        <w:contextualSpacing w:val="0"/>
        <w:jc w:val="both"/>
        <w:rPr>
          <w:rFonts w:ascii="Times New Roman" w:hAnsi="Times New Roman" w:cs="Times New Roman"/>
          <w:b/>
          <w:sz w:val="24"/>
          <w:szCs w:val="28"/>
        </w:rPr>
      </w:pPr>
    </w:p>
    <w:p w:rsidR="00CD6F39" w:rsidRPr="00A57661" w:rsidRDefault="00CD6F39" w:rsidP="00A57661">
      <w:pPr>
        <w:pStyle w:val="ListParagraph"/>
        <w:spacing w:after="120" w:line="276" w:lineRule="auto"/>
        <w:ind w:left="0"/>
        <w:contextualSpacing w:val="0"/>
        <w:jc w:val="both"/>
        <w:rPr>
          <w:rFonts w:ascii="Times New Roman" w:hAnsi="Times New Roman" w:cs="Times New Roman"/>
          <w:b/>
          <w:sz w:val="24"/>
          <w:szCs w:val="28"/>
        </w:rPr>
      </w:pPr>
    </w:p>
    <w:tbl>
      <w:tblPr>
        <w:tblStyle w:val="TableGrid"/>
        <w:tblW w:w="10074" w:type="dxa"/>
        <w:tblInd w:w="-185" w:type="dxa"/>
        <w:tblLook w:val="04A0"/>
      </w:tblPr>
      <w:tblGrid>
        <w:gridCol w:w="3979"/>
        <w:gridCol w:w="1258"/>
        <w:gridCol w:w="1794"/>
        <w:gridCol w:w="1793"/>
        <w:gridCol w:w="1250"/>
      </w:tblGrid>
      <w:tr w:rsidR="00C8718D" w:rsidRPr="00A57661" w:rsidTr="00E55805">
        <w:tc>
          <w:tcPr>
            <w:tcW w:w="10074" w:type="dxa"/>
            <w:gridSpan w:val="5"/>
            <w:shd w:val="clear" w:color="auto" w:fill="F7CAAC" w:themeFill="accent2" w:themeFillTint="66"/>
          </w:tcPr>
          <w:p w:rsidR="00C8718D" w:rsidRPr="00A57661" w:rsidRDefault="00C8718D" w:rsidP="00D169BC">
            <w:pPr>
              <w:spacing w:after="120" w:line="276" w:lineRule="auto"/>
              <w:ind w:left="1843" w:hanging="1843"/>
              <w:jc w:val="both"/>
              <w:rPr>
                <w:rFonts w:ascii="Times New Roman" w:eastAsia="Times New Roman" w:hAnsi="Times New Roman" w:cs="Times New Roman"/>
                <w:b/>
                <w:szCs w:val="24"/>
                <w:lang w:val="sq-AL"/>
              </w:rPr>
            </w:pPr>
            <w:r w:rsidRPr="00A57661">
              <w:rPr>
                <w:rFonts w:ascii="Times New Roman" w:eastAsia="Times New Roman" w:hAnsi="Times New Roman" w:cs="Times New Roman"/>
                <w:b/>
                <w:szCs w:val="24"/>
                <w:lang w:val="sq-AL"/>
              </w:rPr>
              <w:t xml:space="preserve">Standardi V.4  </w:t>
            </w:r>
          </w:p>
          <w:p w:rsidR="00C8718D" w:rsidRPr="00A57661" w:rsidRDefault="00961FCA" w:rsidP="00D169BC">
            <w:pPr>
              <w:spacing w:after="120" w:line="276" w:lineRule="auto"/>
              <w:jc w:val="both"/>
              <w:rPr>
                <w:rFonts w:ascii="Times New Roman" w:hAnsi="Times New Roman" w:cs="Times New Roman"/>
                <w:b/>
                <w:szCs w:val="24"/>
                <w:lang w:val="sq-AL"/>
              </w:rPr>
            </w:pPr>
            <w:r w:rsidRPr="00A57661">
              <w:rPr>
                <w:rFonts w:ascii="Times New Roman" w:eastAsia="Times New Roman" w:hAnsi="Times New Roman" w:cs="Times New Roman"/>
                <w:b/>
                <w:bCs/>
                <w:szCs w:val="24"/>
                <w:lang w:val="sq-AL"/>
              </w:rPr>
              <w:t>Institucioni i arsimit të lartë mbledh, administron, përditëson dhe ruan të dhëna të hollësishme në lidhje me numrin e profilin e studentëve që ndjekin programet e studimeve të ciklit të dytë, nga pranimi në diplomim, si dhe të dhëna të punësimit të tyre përmes një sistemi menaxhimi informatik të brendshëm</w:t>
            </w:r>
            <w:r w:rsidR="00BD4D7D" w:rsidRPr="00A57661">
              <w:rPr>
                <w:rFonts w:ascii="Times New Roman" w:eastAsia="Times New Roman" w:hAnsi="Times New Roman" w:cs="Times New Roman"/>
                <w:b/>
                <w:bCs/>
                <w:szCs w:val="24"/>
                <w:lang w:val="sq-AL"/>
              </w:rPr>
              <w:t xml:space="preserve"> </w:t>
            </w:r>
          </w:p>
        </w:tc>
      </w:tr>
      <w:tr w:rsidR="00C8718D" w:rsidRPr="00A57661" w:rsidTr="005E01E2">
        <w:tc>
          <w:tcPr>
            <w:tcW w:w="3979" w:type="dxa"/>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Kriteret</w:t>
            </w:r>
          </w:p>
        </w:tc>
        <w:tc>
          <w:tcPr>
            <w:tcW w:w="6095" w:type="dxa"/>
            <w:gridSpan w:val="4"/>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 xml:space="preserve">Vlerësimi </w:t>
            </w:r>
          </w:p>
        </w:tc>
      </w:tr>
      <w:tr w:rsidR="00090899" w:rsidTr="005E01E2">
        <w:tc>
          <w:tcPr>
            <w:tcW w:w="3979"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Institucioni disponon dhe mban statistika vjetore për numrin e studentëve e të diplomuarve në programin e studimit. </w:t>
            </w:r>
          </w:p>
        </w:tc>
        <w:tc>
          <w:tcPr>
            <w:tcW w:w="6095"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979"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disponon statistika vjetore për numrin e studentëve të regjistruar në programet e studimeve të ciklit të dytë, tërheqjet nga programi, si dhe largimet para përfundimit të programit apo mospërfundimin me sukses të vitit akademik në të cilin zhvillohet programi i studimeve. </w:t>
            </w:r>
          </w:p>
        </w:tc>
        <w:tc>
          <w:tcPr>
            <w:tcW w:w="6095"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979"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3.</w:t>
            </w:r>
            <w:r w:rsidRPr="005E01E2">
              <w:rPr>
                <w:rFonts w:ascii="Times New Roman" w:hAnsi="Times New Roman" w:cs="Times New Roman"/>
                <w:sz w:val="20"/>
              </w:rPr>
              <w:t xml:space="preserve"> Institucioni disponon të dhëna për ecurinë e studentëve gjatë zhvillimit të programit të studimeve që nga pranimi, deri në diplomimin e tyre. </w:t>
            </w:r>
          </w:p>
        </w:tc>
        <w:tc>
          <w:tcPr>
            <w:tcW w:w="6095"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979" w:type="dxa"/>
          </w:tcPr>
          <w:p w:rsidR="00090899" w:rsidRPr="005E01E2" w:rsidRDefault="00090899" w:rsidP="00D169BC">
            <w:pPr>
              <w:spacing w:after="120" w:line="276" w:lineRule="auto"/>
              <w:rPr>
                <w:rFonts w:ascii="Times New Roman" w:hAnsi="Times New Roman" w:cs="Times New Roman"/>
                <w:sz w:val="20"/>
                <w:szCs w:val="20"/>
              </w:rPr>
            </w:pPr>
            <w:r w:rsidRPr="005E01E2">
              <w:rPr>
                <w:rFonts w:ascii="Times New Roman" w:hAnsi="Times New Roman" w:cs="Times New Roman"/>
                <w:b/>
                <w:sz w:val="20"/>
                <w:szCs w:val="20"/>
              </w:rPr>
              <w:t>Kriteri 4.</w:t>
            </w:r>
            <w:r w:rsidRPr="005E01E2">
              <w:rPr>
                <w:rFonts w:ascii="Times New Roman" w:hAnsi="Times New Roman" w:cs="Times New Roman"/>
                <w:sz w:val="20"/>
                <w:szCs w:val="20"/>
              </w:rPr>
              <w:t xml:space="preserve"> Të dhënat statistikore të studentëve menaxhohen përmes sistemit të brendshëm të informacionit dhe duhet të jenë të sigurta dhe lehtësisht të verifikueshme nga personat e autorizuar. </w:t>
            </w:r>
          </w:p>
        </w:tc>
        <w:tc>
          <w:tcPr>
            <w:tcW w:w="6095"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090899" w:rsidTr="005E01E2">
        <w:tc>
          <w:tcPr>
            <w:tcW w:w="3979" w:type="dxa"/>
          </w:tcPr>
          <w:p w:rsidR="00090899" w:rsidRPr="005E01E2" w:rsidRDefault="00090899" w:rsidP="00D169BC">
            <w:pPr>
              <w:spacing w:after="120" w:line="276" w:lineRule="auto"/>
              <w:rPr>
                <w:rFonts w:ascii="Times New Roman" w:hAnsi="Times New Roman" w:cs="Times New Roman"/>
                <w:sz w:val="20"/>
                <w:szCs w:val="20"/>
              </w:rPr>
            </w:pPr>
            <w:r w:rsidRPr="005E01E2">
              <w:rPr>
                <w:rFonts w:ascii="Times New Roman" w:hAnsi="Times New Roman" w:cs="Times New Roman"/>
                <w:b/>
                <w:sz w:val="20"/>
                <w:szCs w:val="20"/>
              </w:rPr>
              <w:t>Kriteri 5.</w:t>
            </w:r>
            <w:r w:rsidRPr="005E01E2">
              <w:rPr>
                <w:rFonts w:ascii="Times New Roman" w:hAnsi="Times New Roman" w:cs="Times New Roman"/>
                <w:sz w:val="20"/>
                <w:szCs w:val="20"/>
              </w:rPr>
              <w:t xml:space="preserve"> Institucioni duhet të hartojë raporte analitike periodike mbi profilin dhe cilësinë në hyrje dhe dalje të studentëve, si dhe shkallën e cilësisë të punësimit të tyre, duke e shoqëruar me masat e duhura në drejtim të përmirësimit të këtyre treguesve</w:t>
            </w:r>
          </w:p>
        </w:tc>
        <w:tc>
          <w:tcPr>
            <w:tcW w:w="6095" w:type="dxa"/>
            <w:gridSpan w:val="4"/>
          </w:tcPr>
          <w:p w:rsidR="00090899" w:rsidRPr="00A57661" w:rsidRDefault="00090899" w:rsidP="00D169BC">
            <w:pPr>
              <w:spacing w:after="120" w:line="276" w:lineRule="auto"/>
              <w:jc w:val="both"/>
              <w:rPr>
                <w:rFonts w:ascii="Times New Roman" w:hAnsi="Times New Roman" w:cs="Times New Roman"/>
                <w:b/>
                <w:szCs w:val="28"/>
              </w:rPr>
            </w:pPr>
          </w:p>
        </w:tc>
      </w:tr>
      <w:tr w:rsidR="00C8718D" w:rsidTr="005E01E2">
        <w:trPr>
          <w:trHeight w:val="315"/>
        </w:trPr>
        <w:tc>
          <w:tcPr>
            <w:tcW w:w="3979"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58"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4"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3"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15"/>
        </w:trPr>
        <w:tc>
          <w:tcPr>
            <w:tcW w:w="3979"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58" w:type="dxa"/>
          </w:tcPr>
          <w:p w:rsidR="00C8718D" w:rsidRPr="005E01E2" w:rsidRDefault="00C8718D" w:rsidP="00D169BC">
            <w:pPr>
              <w:spacing w:after="120" w:line="276" w:lineRule="auto"/>
              <w:jc w:val="both"/>
              <w:rPr>
                <w:rFonts w:ascii="Times New Roman" w:hAnsi="Times New Roman" w:cs="Times New Roman"/>
                <w:b/>
                <w:sz w:val="20"/>
                <w:szCs w:val="28"/>
              </w:rPr>
            </w:pPr>
          </w:p>
        </w:tc>
        <w:tc>
          <w:tcPr>
            <w:tcW w:w="1794" w:type="dxa"/>
          </w:tcPr>
          <w:p w:rsidR="00C8718D" w:rsidRPr="005E01E2" w:rsidRDefault="00C8718D" w:rsidP="00D169BC">
            <w:pPr>
              <w:spacing w:after="120" w:line="276" w:lineRule="auto"/>
              <w:jc w:val="both"/>
              <w:rPr>
                <w:rFonts w:ascii="Times New Roman" w:hAnsi="Times New Roman" w:cs="Times New Roman"/>
                <w:b/>
                <w:sz w:val="20"/>
                <w:szCs w:val="28"/>
              </w:rPr>
            </w:pPr>
          </w:p>
        </w:tc>
        <w:tc>
          <w:tcPr>
            <w:tcW w:w="1793" w:type="dxa"/>
          </w:tcPr>
          <w:p w:rsidR="00C8718D" w:rsidRPr="005E01E2" w:rsidRDefault="00C8718D" w:rsidP="00D169BC">
            <w:pPr>
              <w:spacing w:after="120" w:line="276" w:lineRule="auto"/>
              <w:jc w:val="both"/>
              <w:rPr>
                <w:rFonts w:ascii="Times New Roman" w:hAnsi="Times New Roman" w:cs="Times New Roman"/>
                <w:b/>
                <w:sz w:val="20"/>
                <w:szCs w:val="28"/>
              </w:rPr>
            </w:pPr>
          </w:p>
        </w:tc>
        <w:tc>
          <w:tcPr>
            <w:tcW w:w="1250" w:type="dxa"/>
          </w:tcPr>
          <w:p w:rsidR="00C8718D" w:rsidRPr="005E01E2" w:rsidRDefault="00C8718D" w:rsidP="00D169BC">
            <w:pPr>
              <w:spacing w:after="120" w:line="276" w:lineRule="auto"/>
              <w:jc w:val="both"/>
              <w:rPr>
                <w:rFonts w:ascii="Times New Roman" w:hAnsi="Times New Roman" w:cs="Times New Roman"/>
                <w:b/>
                <w:sz w:val="20"/>
                <w:szCs w:val="28"/>
              </w:rPr>
            </w:pPr>
          </w:p>
        </w:tc>
      </w:tr>
    </w:tbl>
    <w:p w:rsidR="00C8718D" w:rsidRDefault="00C8718D" w:rsidP="00A57661">
      <w:pPr>
        <w:pStyle w:val="ListParagraph"/>
        <w:spacing w:after="120" w:line="276" w:lineRule="auto"/>
        <w:ind w:left="0"/>
        <w:contextualSpacing w:val="0"/>
        <w:jc w:val="both"/>
        <w:rPr>
          <w:rFonts w:ascii="Times New Roman" w:hAnsi="Times New Roman" w:cs="Times New Roman"/>
          <w:b/>
          <w:sz w:val="28"/>
          <w:szCs w:val="28"/>
        </w:rPr>
      </w:pPr>
    </w:p>
    <w:p w:rsidR="00090899" w:rsidRPr="00E55805" w:rsidRDefault="00090899" w:rsidP="00A57661">
      <w:pPr>
        <w:spacing w:after="120"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888"/>
        <w:gridCol w:w="1239"/>
        <w:gridCol w:w="1714"/>
        <w:gridCol w:w="1713"/>
        <w:gridCol w:w="1378"/>
      </w:tblGrid>
      <w:tr w:rsidR="00C8718D" w:rsidRPr="00A57661" w:rsidTr="00E55805">
        <w:tc>
          <w:tcPr>
            <w:tcW w:w="9932" w:type="dxa"/>
            <w:gridSpan w:val="5"/>
            <w:shd w:val="clear" w:color="auto" w:fill="F7CAAC" w:themeFill="accent2" w:themeFillTint="66"/>
          </w:tcPr>
          <w:p w:rsidR="00C8718D" w:rsidRPr="00A57661" w:rsidRDefault="00C8718D" w:rsidP="00D169BC">
            <w:pPr>
              <w:spacing w:after="120" w:line="276" w:lineRule="auto"/>
              <w:ind w:left="1843" w:hanging="1843"/>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 xml:space="preserve">Standardi V.5  </w:t>
            </w:r>
          </w:p>
          <w:p w:rsidR="00C8718D" w:rsidRPr="00A57661" w:rsidRDefault="00961FCA"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r w:rsidR="00BD4D7D" w:rsidRPr="00A57661">
              <w:rPr>
                <w:rFonts w:ascii="Times New Roman" w:eastAsia="Times New Roman" w:hAnsi="Times New Roman" w:cs="Times New Roman"/>
                <w:b/>
                <w:bCs/>
                <w:szCs w:val="24"/>
                <w:lang w:val="sq-AL"/>
              </w:rPr>
              <w:t xml:space="preserve"> </w:t>
            </w:r>
          </w:p>
        </w:tc>
      </w:tr>
      <w:tr w:rsidR="00C8718D" w:rsidRPr="00A57661" w:rsidTr="005E01E2">
        <w:tc>
          <w:tcPr>
            <w:tcW w:w="4121" w:type="dxa"/>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Kriteret</w:t>
            </w:r>
          </w:p>
        </w:tc>
        <w:tc>
          <w:tcPr>
            <w:tcW w:w="5811" w:type="dxa"/>
            <w:gridSpan w:val="4"/>
            <w:shd w:val="clear" w:color="auto" w:fill="C5E0B3" w:themeFill="accent6" w:themeFillTint="66"/>
          </w:tcPr>
          <w:p w:rsidR="00C8718D" w:rsidRPr="00A57661" w:rsidRDefault="00C8718D" w:rsidP="00D169BC">
            <w:pPr>
              <w:spacing w:after="120" w:line="276" w:lineRule="auto"/>
              <w:jc w:val="both"/>
              <w:rPr>
                <w:rFonts w:ascii="Times New Roman" w:eastAsia="Times New Roman" w:hAnsi="Times New Roman" w:cs="Times New Roman"/>
                <w:b/>
                <w:bCs/>
                <w:szCs w:val="24"/>
                <w:lang w:val="sq-AL"/>
              </w:rPr>
            </w:pPr>
            <w:r w:rsidRPr="00A57661">
              <w:rPr>
                <w:rFonts w:ascii="Times New Roman" w:eastAsia="Times New Roman" w:hAnsi="Times New Roman" w:cs="Times New Roman"/>
                <w:b/>
                <w:bCs/>
                <w:szCs w:val="24"/>
                <w:lang w:val="sq-AL"/>
              </w:rPr>
              <w:t xml:space="preserve">Vlerësimi </w:t>
            </w:r>
          </w:p>
        </w:tc>
      </w:tr>
      <w:tr w:rsidR="00090899" w:rsidTr="005E01E2">
        <w:tc>
          <w:tcPr>
            <w:tcW w:w="4121"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1.</w:t>
            </w:r>
            <w:r w:rsidRPr="005E01E2">
              <w:rPr>
                <w:rFonts w:ascii="Times New Roman" w:hAnsi="Times New Roman" w:cs="Times New Roman"/>
                <w:sz w:val="20"/>
              </w:rPr>
              <w:t xml:space="preserve"> Institucioni parashikon përfshirjen dhe angazhimin e studentëve dhe/ose përfaqësuesve të tyre në organet vendimmarrëse e këshilluese sipas akteve ligjore dhe atyre rregullatore të vetë IAL-ve. </w:t>
            </w:r>
          </w:p>
        </w:tc>
        <w:tc>
          <w:tcPr>
            <w:tcW w:w="5811" w:type="dxa"/>
            <w:gridSpan w:val="4"/>
          </w:tcPr>
          <w:p w:rsidR="00090899" w:rsidRPr="004C3F96" w:rsidRDefault="00090899" w:rsidP="00D169BC">
            <w:pPr>
              <w:spacing w:after="120" w:line="276" w:lineRule="auto"/>
              <w:jc w:val="both"/>
              <w:rPr>
                <w:rFonts w:ascii="Times New Roman" w:hAnsi="Times New Roman" w:cs="Times New Roman"/>
                <w:b/>
                <w:szCs w:val="28"/>
              </w:rPr>
            </w:pPr>
          </w:p>
        </w:tc>
      </w:tr>
      <w:tr w:rsidR="00090899" w:rsidTr="005E01E2">
        <w:tc>
          <w:tcPr>
            <w:tcW w:w="4121" w:type="dxa"/>
          </w:tcPr>
          <w:p w:rsidR="00090899" w:rsidRPr="005E01E2" w:rsidRDefault="00090899" w:rsidP="00D169BC">
            <w:pPr>
              <w:spacing w:after="120" w:line="276" w:lineRule="auto"/>
              <w:rPr>
                <w:rFonts w:ascii="Times New Roman" w:hAnsi="Times New Roman" w:cs="Times New Roman"/>
                <w:sz w:val="20"/>
              </w:rPr>
            </w:pPr>
            <w:r w:rsidRPr="005E01E2">
              <w:rPr>
                <w:rFonts w:ascii="Times New Roman" w:hAnsi="Times New Roman" w:cs="Times New Roman"/>
                <w:b/>
                <w:sz w:val="20"/>
              </w:rPr>
              <w:t>Kriteri 2.</w:t>
            </w:r>
            <w:r w:rsidRPr="005E01E2">
              <w:rPr>
                <w:rFonts w:ascii="Times New Roman" w:hAnsi="Times New Roman" w:cs="Times New Roman"/>
                <w:sz w:val="20"/>
              </w:rPr>
              <w:t xml:space="preserve"> Institucioni i arsimit të lartë duhet të garantojë se përfshirja e studentëve dhe/ose përfaqësuesve të tyre në vendimmarrje, këshillim apo vlerësimin mbi procesin akademik, të jetë reale, konkrete, frutdhënëse dhe me rezultate lehtësisht të verifikueshme e të matshme. </w:t>
            </w:r>
          </w:p>
        </w:tc>
        <w:tc>
          <w:tcPr>
            <w:tcW w:w="5811" w:type="dxa"/>
            <w:gridSpan w:val="4"/>
          </w:tcPr>
          <w:p w:rsidR="00090899" w:rsidRPr="004C3F96" w:rsidRDefault="00090899" w:rsidP="00D169BC">
            <w:pPr>
              <w:spacing w:after="120" w:line="276" w:lineRule="auto"/>
              <w:jc w:val="both"/>
              <w:rPr>
                <w:rFonts w:ascii="Times New Roman" w:hAnsi="Times New Roman" w:cs="Times New Roman"/>
                <w:b/>
                <w:szCs w:val="28"/>
              </w:rPr>
            </w:pPr>
          </w:p>
        </w:tc>
      </w:tr>
      <w:tr w:rsidR="00090899" w:rsidTr="005E01E2">
        <w:tc>
          <w:tcPr>
            <w:tcW w:w="4121" w:type="dxa"/>
          </w:tcPr>
          <w:p w:rsidR="00090899" w:rsidRPr="0094407F" w:rsidRDefault="00090899"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3.</w:t>
            </w:r>
            <w:r w:rsidRPr="0094407F">
              <w:rPr>
                <w:rFonts w:ascii="Times New Roman" w:hAnsi="Times New Roman" w:cs="Times New Roman"/>
                <w:sz w:val="20"/>
                <w:szCs w:val="20"/>
              </w:rPr>
              <w:t xml:space="preserve"> Në hartimin dhe përmirësimin e programeve të studimit, institucioni duhet të mbajë parasysh ngarkesën akademike të studentëve në programin e studimit dhe parashikimin e procedurave joburokratike të përparimit të studentëve përgjatë programit, duke përfshirë njohjen e studimeve të plota apo të pjesshme të mëparshme. </w:t>
            </w:r>
          </w:p>
        </w:tc>
        <w:tc>
          <w:tcPr>
            <w:tcW w:w="5811" w:type="dxa"/>
            <w:gridSpan w:val="4"/>
          </w:tcPr>
          <w:p w:rsidR="00090899" w:rsidRPr="004C3F96" w:rsidRDefault="00090899" w:rsidP="00D169BC">
            <w:pPr>
              <w:spacing w:after="120" w:line="276" w:lineRule="auto"/>
              <w:jc w:val="both"/>
              <w:rPr>
                <w:rFonts w:ascii="Times New Roman" w:hAnsi="Times New Roman" w:cs="Times New Roman"/>
                <w:b/>
                <w:szCs w:val="28"/>
              </w:rPr>
            </w:pPr>
          </w:p>
        </w:tc>
      </w:tr>
      <w:tr w:rsidR="00090899" w:rsidTr="005E01E2">
        <w:tc>
          <w:tcPr>
            <w:tcW w:w="4121" w:type="dxa"/>
          </w:tcPr>
          <w:p w:rsidR="00090899" w:rsidRPr="0094407F" w:rsidRDefault="00090899"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4.</w:t>
            </w:r>
            <w:r w:rsidRPr="0094407F">
              <w:rPr>
                <w:rFonts w:ascii="Times New Roman" w:hAnsi="Times New Roman" w:cs="Times New Roman"/>
                <w:sz w:val="20"/>
                <w:szCs w:val="20"/>
              </w:rPr>
              <w:t xml:space="preserve"> Institucioni i arsimit të lartë garanton përfshirjen e studentëve në procesin e hartimit, rishikimit dhe përmirësimit të programeve të studimit mbi baza të rregullta dhe reflekton sugjerimet e kontributin e tyre në to. </w:t>
            </w:r>
          </w:p>
        </w:tc>
        <w:tc>
          <w:tcPr>
            <w:tcW w:w="5811" w:type="dxa"/>
            <w:gridSpan w:val="4"/>
          </w:tcPr>
          <w:p w:rsidR="00090899" w:rsidRPr="004C3F96" w:rsidRDefault="00090899" w:rsidP="00D169BC">
            <w:pPr>
              <w:spacing w:after="120" w:line="276" w:lineRule="auto"/>
              <w:jc w:val="both"/>
              <w:rPr>
                <w:rFonts w:ascii="Times New Roman" w:hAnsi="Times New Roman" w:cs="Times New Roman"/>
                <w:b/>
                <w:szCs w:val="28"/>
              </w:rPr>
            </w:pPr>
          </w:p>
        </w:tc>
      </w:tr>
      <w:tr w:rsidR="00090899" w:rsidTr="005E01E2">
        <w:tc>
          <w:tcPr>
            <w:tcW w:w="4121" w:type="dxa"/>
          </w:tcPr>
          <w:p w:rsidR="00090899" w:rsidRPr="0094407F" w:rsidRDefault="00090899"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5.</w:t>
            </w:r>
            <w:r w:rsidRPr="0094407F">
              <w:rPr>
                <w:rFonts w:ascii="Times New Roman" w:hAnsi="Times New Roman" w:cs="Times New Roman"/>
                <w:sz w:val="20"/>
                <w:szCs w:val="20"/>
              </w:rPr>
              <w:t xml:space="preserve"> 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r w:rsidR="00697A68" w:rsidRPr="0094407F">
              <w:rPr>
                <w:rFonts w:ascii="Times New Roman" w:hAnsi="Times New Roman" w:cs="Times New Roman"/>
                <w:sz w:val="20"/>
                <w:szCs w:val="20"/>
              </w:rPr>
              <w:t xml:space="preserve">. </w:t>
            </w:r>
          </w:p>
        </w:tc>
        <w:tc>
          <w:tcPr>
            <w:tcW w:w="5811" w:type="dxa"/>
            <w:gridSpan w:val="4"/>
          </w:tcPr>
          <w:p w:rsidR="00090899" w:rsidRPr="004C3F96" w:rsidRDefault="00090899" w:rsidP="00D169BC">
            <w:pPr>
              <w:spacing w:after="120" w:line="276" w:lineRule="auto"/>
              <w:jc w:val="both"/>
              <w:rPr>
                <w:rFonts w:ascii="Times New Roman" w:hAnsi="Times New Roman" w:cs="Times New Roman"/>
                <w:b/>
                <w:szCs w:val="28"/>
              </w:rPr>
            </w:pPr>
          </w:p>
        </w:tc>
      </w:tr>
      <w:tr w:rsidR="00C8718D" w:rsidTr="005E01E2">
        <w:trPr>
          <w:trHeight w:val="315"/>
        </w:trPr>
        <w:tc>
          <w:tcPr>
            <w:tcW w:w="4121"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97"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62"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6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91"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5E01E2">
        <w:trPr>
          <w:trHeight w:val="325"/>
        </w:trPr>
        <w:tc>
          <w:tcPr>
            <w:tcW w:w="4121"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897" w:type="dxa"/>
          </w:tcPr>
          <w:p w:rsidR="00C8718D" w:rsidRPr="005E01E2" w:rsidRDefault="00C8718D" w:rsidP="00D169BC">
            <w:pPr>
              <w:spacing w:after="120" w:line="276" w:lineRule="auto"/>
              <w:jc w:val="both"/>
              <w:rPr>
                <w:rFonts w:ascii="Times New Roman" w:hAnsi="Times New Roman" w:cs="Times New Roman"/>
                <w:b/>
                <w:szCs w:val="28"/>
              </w:rPr>
            </w:pPr>
          </w:p>
        </w:tc>
        <w:tc>
          <w:tcPr>
            <w:tcW w:w="1762" w:type="dxa"/>
          </w:tcPr>
          <w:p w:rsidR="00C8718D" w:rsidRPr="005E01E2" w:rsidRDefault="00C8718D" w:rsidP="00D169BC">
            <w:pPr>
              <w:spacing w:after="120" w:line="276" w:lineRule="auto"/>
              <w:jc w:val="both"/>
              <w:rPr>
                <w:rFonts w:ascii="Times New Roman" w:hAnsi="Times New Roman" w:cs="Times New Roman"/>
                <w:b/>
                <w:szCs w:val="28"/>
              </w:rPr>
            </w:pPr>
          </w:p>
        </w:tc>
        <w:tc>
          <w:tcPr>
            <w:tcW w:w="1761" w:type="dxa"/>
          </w:tcPr>
          <w:p w:rsidR="00C8718D" w:rsidRPr="005E01E2" w:rsidRDefault="00C8718D" w:rsidP="00D169BC">
            <w:pPr>
              <w:spacing w:after="120" w:line="276" w:lineRule="auto"/>
              <w:jc w:val="both"/>
              <w:rPr>
                <w:rFonts w:ascii="Times New Roman" w:hAnsi="Times New Roman" w:cs="Times New Roman"/>
                <w:b/>
                <w:szCs w:val="28"/>
              </w:rPr>
            </w:pPr>
          </w:p>
        </w:tc>
        <w:tc>
          <w:tcPr>
            <w:tcW w:w="1391" w:type="dxa"/>
          </w:tcPr>
          <w:p w:rsidR="00C8718D" w:rsidRPr="005E01E2" w:rsidRDefault="00C8718D" w:rsidP="00D169BC">
            <w:pPr>
              <w:spacing w:after="120" w:line="276" w:lineRule="auto"/>
              <w:jc w:val="both"/>
              <w:rPr>
                <w:rFonts w:ascii="Times New Roman" w:hAnsi="Times New Roman" w:cs="Times New Roman"/>
                <w:b/>
                <w:szCs w:val="28"/>
              </w:rPr>
            </w:pPr>
          </w:p>
        </w:tc>
      </w:tr>
    </w:tbl>
    <w:p w:rsidR="00C8718D" w:rsidRDefault="00C8718D" w:rsidP="00D169BC">
      <w:pPr>
        <w:pStyle w:val="ListParagraph"/>
        <w:spacing w:after="120" w:line="276" w:lineRule="auto"/>
        <w:ind w:left="1350"/>
        <w:contextualSpacing w:val="0"/>
        <w:jc w:val="both"/>
        <w:rPr>
          <w:rFonts w:ascii="Times New Roman" w:hAnsi="Times New Roman" w:cs="Times New Roman"/>
          <w:b/>
          <w:sz w:val="28"/>
          <w:szCs w:val="28"/>
        </w:rPr>
      </w:pPr>
    </w:p>
    <w:p w:rsidR="00001AAB" w:rsidRPr="00CA5E0D" w:rsidRDefault="00001AAB" w:rsidP="00D169BC">
      <w:pPr>
        <w:pStyle w:val="ListParagraph"/>
        <w:spacing w:after="120" w:line="276" w:lineRule="auto"/>
        <w:ind w:left="135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645"/>
        <w:gridCol w:w="1724"/>
        <w:gridCol w:w="1728"/>
        <w:gridCol w:w="1727"/>
        <w:gridCol w:w="1250"/>
      </w:tblGrid>
      <w:tr w:rsidR="00C8718D" w:rsidRPr="004C3F96" w:rsidTr="00E55805">
        <w:tc>
          <w:tcPr>
            <w:tcW w:w="10074" w:type="dxa"/>
            <w:gridSpan w:val="5"/>
            <w:shd w:val="clear" w:color="auto" w:fill="F7CAAC" w:themeFill="accent2" w:themeFillTint="66"/>
          </w:tcPr>
          <w:p w:rsidR="00C8718D" w:rsidRPr="004C3F96" w:rsidRDefault="00C8718D" w:rsidP="00D169BC">
            <w:pPr>
              <w:spacing w:after="120" w:line="276" w:lineRule="auto"/>
              <w:ind w:left="1843" w:hanging="1843"/>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 xml:space="preserve">Standardi V.6  </w:t>
            </w:r>
          </w:p>
          <w:p w:rsidR="00C8718D" w:rsidRPr="004C3F96" w:rsidRDefault="00961FCA"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Institucioni ka procedura e njësi të posaçme për pritjen, orientimin, këshillimin e studentëve, menaxhimin e ankimimeve e problematikave, të cilat operojnë në mënyrë permanente e janë lehtësisht të arritshme e të përdorshme nga studentët.</w:t>
            </w:r>
            <w:r w:rsidR="00697A68" w:rsidRPr="004C3F96">
              <w:rPr>
                <w:rFonts w:ascii="Times New Roman" w:eastAsia="Times New Roman" w:hAnsi="Times New Roman" w:cs="Times New Roman"/>
                <w:b/>
                <w:bCs/>
                <w:szCs w:val="24"/>
                <w:lang w:val="sq-AL"/>
              </w:rPr>
              <w:t xml:space="preserve"> </w:t>
            </w:r>
          </w:p>
        </w:tc>
      </w:tr>
      <w:tr w:rsidR="00C8718D" w:rsidRPr="004C3F96" w:rsidTr="00E55805">
        <w:tc>
          <w:tcPr>
            <w:tcW w:w="3837" w:type="dxa"/>
            <w:shd w:val="clear" w:color="auto" w:fill="C5E0B3" w:themeFill="accent6" w:themeFillTint="66"/>
          </w:tcPr>
          <w:p w:rsidR="00C8718D" w:rsidRPr="004C3F96" w:rsidRDefault="00C8718D"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8718D" w:rsidRPr="004C3F96" w:rsidRDefault="00C8718D"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Vlerësimi</w:t>
            </w:r>
          </w:p>
        </w:tc>
      </w:tr>
      <w:tr w:rsidR="00001AAB" w:rsidTr="00E55805">
        <w:tc>
          <w:tcPr>
            <w:tcW w:w="3837" w:type="dxa"/>
          </w:tcPr>
          <w:p w:rsidR="00697A68" w:rsidRPr="00880D50" w:rsidRDefault="00001AAB" w:rsidP="00D169BC">
            <w:pPr>
              <w:spacing w:after="120" w:line="276" w:lineRule="auto"/>
              <w:rPr>
                <w:rFonts w:ascii="Times New Roman" w:hAnsi="Times New Roman" w:cs="Times New Roman"/>
              </w:rPr>
            </w:pPr>
            <w:r w:rsidRPr="00880D50">
              <w:rPr>
                <w:rFonts w:ascii="Times New Roman" w:hAnsi="Times New Roman" w:cs="Times New Roman"/>
                <w:b/>
              </w:rPr>
              <w:t>Kriteri 1.</w:t>
            </w:r>
            <w:r w:rsidRPr="00880D50">
              <w:rPr>
                <w:rFonts w:ascii="Times New Roman" w:hAnsi="Times New Roman" w:cs="Times New Roman"/>
              </w:rPr>
              <w:t xml:space="preserve"> Institucioni ka procedura e njësi të posaçme në shërbim të informimit e shërbimit të studentëve, në përputhje me parashikimet ligjore dhe aktet rregullatore të IAL-ve. </w:t>
            </w:r>
          </w:p>
        </w:tc>
        <w:tc>
          <w:tcPr>
            <w:tcW w:w="6237" w:type="dxa"/>
            <w:gridSpan w:val="4"/>
          </w:tcPr>
          <w:p w:rsidR="00001AAB" w:rsidRPr="004C3F96" w:rsidRDefault="00001AAB" w:rsidP="00D169BC">
            <w:pPr>
              <w:spacing w:after="120" w:line="276" w:lineRule="auto"/>
              <w:jc w:val="both"/>
              <w:rPr>
                <w:rFonts w:ascii="Times New Roman" w:hAnsi="Times New Roman" w:cs="Times New Roman"/>
                <w:b/>
                <w:szCs w:val="28"/>
              </w:rPr>
            </w:pPr>
          </w:p>
        </w:tc>
      </w:tr>
      <w:tr w:rsidR="00001AAB" w:rsidTr="00E55805">
        <w:tc>
          <w:tcPr>
            <w:tcW w:w="3837" w:type="dxa"/>
          </w:tcPr>
          <w:p w:rsidR="00697A68" w:rsidRPr="00880D50" w:rsidRDefault="00001AAB" w:rsidP="00D169BC">
            <w:pPr>
              <w:spacing w:after="120" w:line="276" w:lineRule="auto"/>
              <w:rPr>
                <w:rFonts w:ascii="Times New Roman" w:hAnsi="Times New Roman" w:cs="Times New Roman"/>
              </w:rPr>
            </w:pPr>
            <w:r w:rsidRPr="00880D50">
              <w:rPr>
                <w:rFonts w:ascii="Times New Roman" w:hAnsi="Times New Roman" w:cs="Times New Roman"/>
                <w:b/>
              </w:rPr>
              <w:t>Kriteri 2.</w:t>
            </w:r>
            <w:r w:rsidRPr="00880D50">
              <w:rPr>
                <w:rFonts w:ascii="Times New Roman" w:hAnsi="Times New Roman" w:cs="Times New Roman"/>
              </w:rPr>
              <w:t xml:space="preserve"> Institucioni ka ngritur dhe ka bërë funksional një sistem të posaçëm për informimin, këshillimin, ndjekjen e përparimit të studentëve dhe asistimin e tyre për çështje që kanë të bëjnë me procesin mësimor dhe programin e studimit. </w:t>
            </w:r>
            <w:r w:rsidR="00697A68" w:rsidRPr="004F1A46">
              <w:rPr>
                <w:rFonts w:ascii="Times New Roman" w:hAnsi="Times New Roman"/>
                <w:b/>
                <w:color w:val="FF0000"/>
                <w:sz w:val="16"/>
                <w:szCs w:val="16"/>
              </w:rPr>
              <w:t xml:space="preserve">.  </w:t>
            </w:r>
          </w:p>
        </w:tc>
        <w:tc>
          <w:tcPr>
            <w:tcW w:w="6237" w:type="dxa"/>
            <w:gridSpan w:val="4"/>
          </w:tcPr>
          <w:p w:rsidR="00001AAB" w:rsidRPr="004C3F96" w:rsidRDefault="00001AAB" w:rsidP="00D169BC">
            <w:pPr>
              <w:spacing w:after="120" w:line="276" w:lineRule="auto"/>
              <w:jc w:val="both"/>
              <w:rPr>
                <w:rFonts w:ascii="Times New Roman" w:hAnsi="Times New Roman" w:cs="Times New Roman"/>
                <w:b/>
                <w:szCs w:val="28"/>
              </w:rPr>
            </w:pPr>
          </w:p>
        </w:tc>
      </w:tr>
      <w:tr w:rsidR="00001AAB" w:rsidTr="00E55805">
        <w:tc>
          <w:tcPr>
            <w:tcW w:w="3837" w:type="dxa"/>
          </w:tcPr>
          <w:p w:rsidR="00697A68" w:rsidRPr="00880D50" w:rsidRDefault="00001AAB" w:rsidP="00D169BC">
            <w:pPr>
              <w:spacing w:after="120" w:line="276" w:lineRule="auto"/>
              <w:rPr>
                <w:rFonts w:ascii="Times New Roman" w:hAnsi="Times New Roman" w:cs="Times New Roman"/>
              </w:rPr>
            </w:pPr>
            <w:r w:rsidRPr="00880D50">
              <w:rPr>
                <w:rFonts w:ascii="Times New Roman" w:hAnsi="Times New Roman" w:cs="Times New Roman"/>
                <w:b/>
              </w:rPr>
              <w:t>Kriteri 3.</w:t>
            </w:r>
            <w:r w:rsidRPr="00880D50">
              <w:rPr>
                <w:rFonts w:ascii="Times New Roman" w:hAnsi="Times New Roman" w:cs="Times New Roman"/>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tc>
        <w:tc>
          <w:tcPr>
            <w:tcW w:w="6237" w:type="dxa"/>
            <w:gridSpan w:val="4"/>
          </w:tcPr>
          <w:p w:rsidR="00001AAB" w:rsidRPr="004C3F96" w:rsidRDefault="00001AAB" w:rsidP="00D169BC">
            <w:pPr>
              <w:spacing w:after="120" w:line="276" w:lineRule="auto"/>
              <w:jc w:val="both"/>
              <w:rPr>
                <w:rFonts w:ascii="Times New Roman" w:hAnsi="Times New Roman" w:cs="Times New Roman"/>
                <w:b/>
                <w:szCs w:val="28"/>
              </w:rPr>
            </w:pPr>
          </w:p>
        </w:tc>
      </w:tr>
      <w:tr w:rsidR="00001AAB" w:rsidTr="00E55805">
        <w:tc>
          <w:tcPr>
            <w:tcW w:w="3837" w:type="dxa"/>
          </w:tcPr>
          <w:p w:rsidR="00001AAB" w:rsidRPr="00880D50" w:rsidRDefault="00001AAB" w:rsidP="00D169BC">
            <w:pPr>
              <w:spacing w:after="120" w:line="276" w:lineRule="auto"/>
              <w:rPr>
                <w:rFonts w:ascii="Times New Roman" w:hAnsi="Times New Roman" w:cs="Times New Roman"/>
              </w:rPr>
            </w:pPr>
            <w:r w:rsidRPr="00880D50">
              <w:rPr>
                <w:rFonts w:ascii="Times New Roman" w:hAnsi="Times New Roman" w:cs="Times New Roman"/>
                <w:b/>
              </w:rPr>
              <w:t>Kriteri 4.</w:t>
            </w:r>
            <w:r w:rsidRPr="00880D50">
              <w:rPr>
                <w:rFonts w:ascii="Times New Roman" w:hAnsi="Times New Roman" w:cs="Times New Roman"/>
              </w:rPr>
              <w:t xml:space="preserve"> Zyra/njësia e karrierës ndjek studentët pas diplomimit, mbledh, përpunon e mban të dhëna mbi shkallën dhe cilësinë e punësimit të studentëve të programit të studimit dhe ua vë ato në dispozicion studentëve, organeve dhe autoriteteve drejtuese përkatëse</w:t>
            </w:r>
          </w:p>
        </w:tc>
        <w:tc>
          <w:tcPr>
            <w:tcW w:w="6237" w:type="dxa"/>
            <w:gridSpan w:val="4"/>
          </w:tcPr>
          <w:p w:rsidR="00001AAB" w:rsidRPr="004C3F96" w:rsidRDefault="00001AAB" w:rsidP="00D169BC">
            <w:pPr>
              <w:spacing w:after="120" w:line="276" w:lineRule="auto"/>
              <w:jc w:val="both"/>
              <w:rPr>
                <w:rFonts w:ascii="Times New Roman" w:hAnsi="Times New Roman" w:cs="Times New Roman"/>
                <w:b/>
                <w:szCs w:val="28"/>
              </w:rPr>
            </w:pPr>
          </w:p>
        </w:tc>
      </w:tr>
      <w:tr w:rsidR="00C8718D" w:rsidTr="00E55805">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68"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1"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0"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928"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4407F">
        <w:trPr>
          <w:trHeight w:val="135"/>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768" w:type="dxa"/>
          </w:tcPr>
          <w:p w:rsidR="00C8718D" w:rsidRPr="0094407F" w:rsidRDefault="00C8718D" w:rsidP="00D169BC">
            <w:pPr>
              <w:spacing w:after="120" w:line="276" w:lineRule="auto"/>
              <w:jc w:val="both"/>
              <w:rPr>
                <w:rFonts w:ascii="Times New Roman" w:hAnsi="Times New Roman" w:cs="Times New Roman"/>
                <w:b/>
                <w:szCs w:val="28"/>
              </w:rPr>
            </w:pPr>
          </w:p>
        </w:tc>
        <w:tc>
          <w:tcPr>
            <w:tcW w:w="1771" w:type="dxa"/>
          </w:tcPr>
          <w:p w:rsidR="00C8718D" w:rsidRPr="0094407F" w:rsidRDefault="00C8718D" w:rsidP="00D169BC">
            <w:pPr>
              <w:spacing w:after="120" w:line="276" w:lineRule="auto"/>
              <w:jc w:val="both"/>
              <w:rPr>
                <w:rFonts w:ascii="Times New Roman" w:hAnsi="Times New Roman" w:cs="Times New Roman"/>
                <w:b/>
                <w:szCs w:val="28"/>
              </w:rPr>
            </w:pPr>
          </w:p>
        </w:tc>
        <w:tc>
          <w:tcPr>
            <w:tcW w:w="1770" w:type="dxa"/>
          </w:tcPr>
          <w:p w:rsidR="00C8718D" w:rsidRPr="0094407F" w:rsidRDefault="00C8718D" w:rsidP="00D169BC">
            <w:pPr>
              <w:spacing w:after="120" w:line="276" w:lineRule="auto"/>
              <w:jc w:val="both"/>
              <w:rPr>
                <w:rFonts w:ascii="Times New Roman" w:hAnsi="Times New Roman" w:cs="Times New Roman"/>
                <w:b/>
                <w:szCs w:val="28"/>
              </w:rPr>
            </w:pPr>
          </w:p>
        </w:tc>
        <w:tc>
          <w:tcPr>
            <w:tcW w:w="928" w:type="dxa"/>
          </w:tcPr>
          <w:p w:rsidR="00C8718D" w:rsidRPr="0094407F" w:rsidRDefault="00C8718D" w:rsidP="00D169BC">
            <w:pPr>
              <w:spacing w:after="120" w:line="276" w:lineRule="auto"/>
              <w:jc w:val="both"/>
              <w:rPr>
                <w:rFonts w:ascii="Times New Roman" w:hAnsi="Times New Roman" w:cs="Times New Roman"/>
                <w:b/>
                <w:szCs w:val="28"/>
              </w:rPr>
            </w:pPr>
          </w:p>
        </w:tc>
      </w:tr>
    </w:tbl>
    <w:p w:rsidR="00C8718D" w:rsidRPr="004C3F96" w:rsidRDefault="00C8718D" w:rsidP="00D169BC">
      <w:pPr>
        <w:pStyle w:val="ListParagraph"/>
        <w:spacing w:after="120" w:line="276" w:lineRule="auto"/>
        <w:ind w:left="1350"/>
        <w:contextualSpacing w:val="0"/>
        <w:jc w:val="both"/>
        <w:rPr>
          <w:rFonts w:ascii="Times New Roman" w:hAnsi="Times New Roman" w:cs="Times New Roman"/>
          <w:b/>
          <w:szCs w:val="28"/>
        </w:rPr>
      </w:pPr>
    </w:p>
    <w:p w:rsidR="00C8718D" w:rsidRPr="004C3F96" w:rsidRDefault="00C8718D" w:rsidP="00D169BC">
      <w:pPr>
        <w:pStyle w:val="ListParagraph"/>
        <w:spacing w:after="120" w:line="276" w:lineRule="auto"/>
        <w:ind w:left="1350"/>
        <w:contextualSpacing w:val="0"/>
        <w:jc w:val="both"/>
        <w:rPr>
          <w:rFonts w:ascii="Times New Roman" w:hAnsi="Times New Roman" w:cs="Times New Roman"/>
          <w:b/>
          <w:szCs w:val="28"/>
        </w:rPr>
      </w:pPr>
    </w:p>
    <w:tbl>
      <w:tblPr>
        <w:tblStyle w:val="TableGrid"/>
        <w:tblW w:w="9720" w:type="dxa"/>
        <w:tblInd w:w="-185" w:type="dxa"/>
        <w:tblLook w:val="04A0"/>
      </w:tblPr>
      <w:tblGrid>
        <w:gridCol w:w="3240"/>
        <w:gridCol w:w="1620"/>
        <w:gridCol w:w="1620"/>
        <w:gridCol w:w="1620"/>
        <w:gridCol w:w="1620"/>
      </w:tblGrid>
      <w:tr w:rsidR="00C8718D" w:rsidRPr="00CD6F39" w:rsidTr="00C8718D">
        <w:trPr>
          <w:trHeight w:val="315"/>
        </w:trPr>
        <w:tc>
          <w:tcPr>
            <w:tcW w:w="3240" w:type="dxa"/>
            <w:vMerge w:val="restart"/>
          </w:tcPr>
          <w:p w:rsidR="00C8718D" w:rsidRPr="00CD6F39" w:rsidRDefault="00C8718D" w:rsidP="00D169BC">
            <w:pPr>
              <w:spacing w:after="120" w:line="276" w:lineRule="auto"/>
              <w:rPr>
                <w:rFonts w:ascii="Times New Roman" w:hAnsi="Times New Roman" w:cs="Times New Roman"/>
                <w:b/>
                <w:sz w:val="24"/>
                <w:szCs w:val="28"/>
              </w:rPr>
            </w:pPr>
            <w:r w:rsidRPr="00CD6F39">
              <w:rPr>
                <w:rFonts w:ascii="Times New Roman" w:hAnsi="Times New Roman" w:cs="Times New Roman"/>
                <w:b/>
                <w:sz w:val="24"/>
                <w:szCs w:val="28"/>
              </w:rPr>
              <w:t xml:space="preserve">Shkalla e përmbushjes së </w:t>
            </w:r>
            <w:r w:rsidRPr="00CD6F39">
              <w:rPr>
                <w:rFonts w:ascii="Times New Roman" w:hAnsi="Times New Roman" w:cs="Times New Roman"/>
                <w:b/>
                <w:sz w:val="24"/>
                <w:szCs w:val="28"/>
              </w:rPr>
              <w:lastRenderedPageBreak/>
              <w:t>standardeve të fushës V</w:t>
            </w:r>
          </w:p>
        </w:tc>
        <w:tc>
          <w:tcPr>
            <w:tcW w:w="1620" w:type="dxa"/>
            <w:shd w:val="clear" w:color="auto" w:fill="FF000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lastRenderedPageBreak/>
              <w:t xml:space="preserve">Nuk </w:t>
            </w:r>
            <w:r w:rsidRPr="00CD6F39">
              <w:rPr>
                <w:rFonts w:ascii="Times New Roman" w:hAnsi="Times New Roman" w:cs="Times New Roman"/>
                <w:b/>
                <w:sz w:val="24"/>
                <w:szCs w:val="28"/>
              </w:rPr>
              <w:lastRenderedPageBreak/>
              <w:t>përmbushet</w:t>
            </w:r>
          </w:p>
        </w:tc>
        <w:tc>
          <w:tcPr>
            <w:tcW w:w="1620" w:type="dxa"/>
            <w:shd w:val="clear" w:color="auto" w:fill="FF660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lastRenderedPageBreak/>
              <w:t xml:space="preserve">Përmbushet </w:t>
            </w:r>
            <w:r w:rsidRPr="00CD6F39">
              <w:rPr>
                <w:rFonts w:ascii="Times New Roman" w:hAnsi="Times New Roman" w:cs="Times New Roman"/>
                <w:b/>
                <w:sz w:val="24"/>
                <w:szCs w:val="28"/>
              </w:rPr>
              <w:lastRenderedPageBreak/>
              <w:t>pjesërisht</w:t>
            </w:r>
          </w:p>
        </w:tc>
        <w:tc>
          <w:tcPr>
            <w:tcW w:w="1620" w:type="dxa"/>
            <w:shd w:val="clear" w:color="auto" w:fill="CCCC0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lastRenderedPageBreak/>
              <w:t xml:space="preserve">Përmbushet </w:t>
            </w:r>
            <w:r w:rsidRPr="00CD6F39">
              <w:rPr>
                <w:rFonts w:ascii="Times New Roman" w:hAnsi="Times New Roman" w:cs="Times New Roman"/>
                <w:b/>
                <w:sz w:val="24"/>
                <w:szCs w:val="28"/>
              </w:rPr>
              <w:lastRenderedPageBreak/>
              <w:t>kryesisht</w:t>
            </w:r>
          </w:p>
        </w:tc>
        <w:tc>
          <w:tcPr>
            <w:tcW w:w="1620" w:type="dxa"/>
            <w:shd w:val="clear" w:color="auto" w:fill="92D050"/>
          </w:tcPr>
          <w:p w:rsidR="00C8718D" w:rsidRPr="00CD6F39" w:rsidRDefault="00C8718D" w:rsidP="00D169BC">
            <w:pPr>
              <w:spacing w:after="120" w:line="276" w:lineRule="auto"/>
              <w:jc w:val="both"/>
              <w:rPr>
                <w:rFonts w:ascii="Times New Roman" w:hAnsi="Times New Roman" w:cs="Times New Roman"/>
                <w:b/>
                <w:sz w:val="24"/>
                <w:szCs w:val="28"/>
              </w:rPr>
            </w:pPr>
            <w:r w:rsidRPr="00CD6F39">
              <w:rPr>
                <w:rFonts w:ascii="Times New Roman" w:hAnsi="Times New Roman" w:cs="Times New Roman"/>
                <w:b/>
                <w:sz w:val="24"/>
                <w:szCs w:val="28"/>
              </w:rPr>
              <w:lastRenderedPageBreak/>
              <w:t xml:space="preserve">Përmbushet </w:t>
            </w:r>
            <w:r w:rsidRPr="00CD6F39">
              <w:rPr>
                <w:rFonts w:ascii="Times New Roman" w:hAnsi="Times New Roman" w:cs="Times New Roman"/>
                <w:b/>
                <w:sz w:val="24"/>
                <w:szCs w:val="28"/>
              </w:rPr>
              <w:lastRenderedPageBreak/>
              <w:t>plotësisht</w:t>
            </w:r>
          </w:p>
        </w:tc>
      </w:tr>
      <w:tr w:rsidR="00C8718D" w:rsidRPr="00CD6F39" w:rsidTr="00C8718D">
        <w:trPr>
          <w:trHeight w:val="315"/>
        </w:trPr>
        <w:tc>
          <w:tcPr>
            <w:tcW w:w="3240" w:type="dxa"/>
            <w:vMerge/>
          </w:tcPr>
          <w:p w:rsidR="00C8718D" w:rsidRPr="00CD6F39" w:rsidRDefault="00C8718D" w:rsidP="00D169BC">
            <w:pPr>
              <w:spacing w:after="120" w:line="276" w:lineRule="auto"/>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CD6F39" w:rsidRDefault="00C8718D" w:rsidP="00D169BC">
            <w:pPr>
              <w:spacing w:after="120" w:line="276" w:lineRule="auto"/>
              <w:jc w:val="both"/>
              <w:rPr>
                <w:rFonts w:ascii="Times New Roman" w:hAnsi="Times New Roman" w:cs="Times New Roman"/>
                <w:b/>
                <w:sz w:val="24"/>
                <w:szCs w:val="28"/>
              </w:rPr>
            </w:pPr>
          </w:p>
        </w:tc>
      </w:tr>
    </w:tbl>
    <w:p w:rsidR="00C8718D" w:rsidRDefault="00C8718D" w:rsidP="00D169BC">
      <w:pPr>
        <w:pStyle w:val="ListParagraph"/>
        <w:spacing w:after="120" w:line="276" w:lineRule="auto"/>
        <w:ind w:left="1350"/>
        <w:contextualSpacing w:val="0"/>
        <w:jc w:val="both"/>
        <w:rPr>
          <w:rFonts w:ascii="Times New Roman" w:hAnsi="Times New Roman" w:cs="Times New Roman"/>
          <w:b/>
          <w:sz w:val="28"/>
          <w:szCs w:val="28"/>
        </w:rPr>
      </w:pPr>
    </w:p>
    <w:p w:rsidR="00F120B2" w:rsidRDefault="00F120B2" w:rsidP="00D169BC">
      <w:pPr>
        <w:spacing w:after="120" w:line="276" w:lineRule="auto"/>
        <w:jc w:val="both"/>
        <w:rPr>
          <w:rFonts w:ascii="Times New Roman" w:hAnsi="Times New Roman" w:cs="Times New Roman"/>
          <w:b/>
          <w:sz w:val="28"/>
          <w:szCs w:val="28"/>
        </w:rPr>
      </w:pPr>
    </w:p>
    <w:p w:rsidR="00C8718D" w:rsidRDefault="00C8718D" w:rsidP="00D169BC">
      <w:pPr>
        <w:pStyle w:val="ListParagraph"/>
        <w:numPr>
          <w:ilvl w:val="0"/>
          <w:numId w:val="2"/>
        </w:numPr>
        <w:spacing w:after="120" w:line="276" w:lineRule="auto"/>
        <w:ind w:left="851"/>
        <w:contextualSpacing w:val="0"/>
        <w:jc w:val="both"/>
        <w:rPr>
          <w:rFonts w:ascii="Times New Roman" w:eastAsia="?????? Pro W3" w:hAnsi="Times New Roman" w:cs="Times New Roman"/>
          <w:b/>
          <w:sz w:val="24"/>
          <w:szCs w:val="24"/>
          <w:lang w:val="sq-AL"/>
        </w:rPr>
      </w:pPr>
      <w:r w:rsidRPr="00F120B2">
        <w:rPr>
          <w:rFonts w:ascii="Times New Roman" w:eastAsia="?????? Pro W3" w:hAnsi="Times New Roman" w:cs="Times New Roman"/>
          <w:b/>
          <w:sz w:val="24"/>
          <w:szCs w:val="24"/>
          <w:lang w:val="sq-AL"/>
        </w:rPr>
        <w:t>SIGURIMI I CILËSISË SË PROGRAMEVE TË STUDIMIT</w:t>
      </w:r>
      <w:r w:rsidR="005203CD" w:rsidRPr="00F120B2">
        <w:rPr>
          <w:rFonts w:ascii="Times New Roman" w:eastAsia="?????? Pro W3" w:hAnsi="Times New Roman" w:cs="Times New Roman"/>
          <w:b/>
          <w:sz w:val="24"/>
          <w:szCs w:val="24"/>
          <w:lang w:val="sq-AL"/>
        </w:rPr>
        <w:t xml:space="preserve"> MASTER PROFESIONAL</w:t>
      </w:r>
    </w:p>
    <w:p w:rsidR="00F120B2" w:rsidRPr="00F120B2" w:rsidRDefault="00F120B2" w:rsidP="00D169BC">
      <w:pPr>
        <w:pStyle w:val="ListParagraph"/>
        <w:spacing w:after="120" w:line="276" w:lineRule="auto"/>
        <w:ind w:left="851"/>
        <w:contextualSpacing w:val="0"/>
        <w:jc w:val="both"/>
        <w:rPr>
          <w:rFonts w:ascii="Times New Roman" w:eastAsia="?????? Pro W3" w:hAnsi="Times New Roman" w:cs="Times New Roman"/>
          <w:b/>
          <w:sz w:val="24"/>
          <w:szCs w:val="24"/>
          <w:lang w:val="sq-AL"/>
        </w:rPr>
      </w:pPr>
    </w:p>
    <w:tbl>
      <w:tblPr>
        <w:tblStyle w:val="TableGrid"/>
        <w:tblW w:w="10176" w:type="dxa"/>
        <w:tblInd w:w="-185" w:type="dxa"/>
        <w:tblLook w:val="04A0"/>
      </w:tblPr>
      <w:tblGrid>
        <w:gridCol w:w="3412"/>
        <w:gridCol w:w="1239"/>
        <w:gridCol w:w="1842"/>
        <w:gridCol w:w="1841"/>
        <w:gridCol w:w="1842"/>
      </w:tblGrid>
      <w:tr w:rsidR="00C8718D" w:rsidRPr="004C3F96" w:rsidTr="00E55805">
        <w:tc>
          <w:tcPr>
            <w:tcW w:w="10176" w:type="dxa"/>
            <w:gridSpan w:val="5"/>
            <w:shd w:val="clear" w:color="auto" w:fill="FBE4D5" w:themeFill="accent2" w:themeFillTint="33"/>
          </w:tcPr>
          <w:p w:rsidR="00C8718D" w:rsidRPr="004C3F96" w:rsidRDefault="00C8718D" w:rsidP="00D169BC">
            <w:pPr>
              <w:spacing w:after="120" w:line="276" w:lineRule="auto"/>
              <w:jc w:val="both"/>
              <w:rPr>
                <w:rFonts w:ascii="Times New Roman" w:eastAsia="Times New Roman" w:hAnsi="Times New Roman" w:cs="Times New Roman"/>
                <w:b/>
                <w:szCs w:val="24"/>
                <w:lang w:val="sq-AL"/>
              </w:rPr>
            </w:pPr>
            <w:r w:rsidRPr="004C3F96">
              <w:rPr>
                <w:rFonts w:ascii="Times New Roman" w:eastAsia="Times New Roman" w:hAnsi="Times New Roman" w:cs="Times New Roman"/>
                <w:b/>
                <w:szCs w:val="24"/>
                <w:lang w:val="sq-AL"/>
              </w:rPr>
              <w:t>Standardi VI.1</w:t>
            </w:r>
          </w:p>
          <w:p w:rsidR="00C8718D" w:rsidRPr="004C3F96" w:rsidRDefault="0011537F"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Institucioni i arsimit të lartë harton dhe zbaton politika e procedura transparente të posaçme për sigurimin e cilësisë së programeve të studimit, në kuadër të strukturave e sistemit të brendshëm të sigurimit të cilësisë.</w:t>
            </w:r>
            <w:r w:rsidR="00697A68" w:rsidRPr="004C3F96">
              <w:rPr>
                <w:rFonts w:ascii="Times New Roman" w:eastAsia="Times New Roman" w:hAnsi="Times New Roman" w:cs="Times New Roman"/>
                <w:b/>
                <w:bCs/>
                <w:szCs w:val="24"/>
                <w:lang w:val="sq-AL"/>
              </w:rPr>
              <w:t xml:space="preserve"> </w:t>
            </w:r>
          </w:p>
        </w:tc>
      </w:tr>
      <w:tr w:rsidR="00C8718D" w:rsidRPr="004C3F96" w:rsidTr="00E55805">
        <w:tc>
          <w:tcPr>
            <w:tcW w:w="3412" w:type="dxa"/>
            <w:shd w:val="clear" w:color="auto" w:fill="E2EFD9" w:themeFill="accent6" w:themeFillTint="33"/>
          </w:tcPr>
          <w:p w:rsidR="00C8718D" w:rsidRPr="004C3F96" w:rsidRDefault="00C8718D"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Kriteret</w:t>
            </w:r>
          </w:p>
        </w:tc>
        <w:tc>
          <w:tcPr>
            <w:tcW w:w="6764" w:type="dxa"/>
            <w:gridSpan w:val="4"/>
            <w:shd w:val="clear" w:color="auto" w:fill="E2EFD9" w:themeFill="accent6" w:themeFillTint="33"/>
          </w:tcPr>
          <w:p w:rsidR="00C8718D" w:rsidRPr="004C3F96" w:rsidRDefault="00E55805"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 xml:space="preserve">Vlerësimi </w:t>
            </w:r>
          </w:p>
        </w:tc>
      </w:tr>
      <w:tr w:rsidR="00B5501C" w:rsidTr="00E55805">
        <w:tc>
          <w:tcPr>
            <w:tcW w:w="3412" w:type="dxa"/>
          </w:tcPr>
          <w:p w:rsidR="00697A68" w:rsidRPr="0094407F" w:rsidRDefault="00B5501C"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1.</w:t>
            </w:r>
            <w:r w:rsidRPr="0094407F">
              <w:rPr>
                <w:rFonts w:ascii="Times New Roman" w:hAnsi="Times New Roman" w:cs="Times New Roman"/>
                <w:sz w:val="20"/>
              </w:rPr>
              <w:t xml:space="preserve"> Institucioni i arsimit të lartë ka politika, struktura dhe procedura për Sigurimin e Brendshëm të Cilësisë (SBC), në përputhje me parashikimet ligjore e nënligjore në fuqi dhe me aktet rregullatore institucionale. </w:t>
            </w:r>
          </w:p>
        </w:tc>
        <w:tc>
          <w:tcPr>
            <w:tcW w:w="6764" w:type="dxa"/>
            <w:gridSpan w:val="4"/>
          </w:tcPr>
          <w:p w:rsidR="00B5501C" w:rsidRPr="004C3F96" w:rsidRDefault="00B5501C" w:rsidP="00D169BC">
            <w:pPr>
              <w:spacing w:after="120" w:line="276" w:lineRule="auto"/>
              <w:jc w:val="both"/>
              <w:rPr>
                <w:rFonts w:ascii="Times New Roman" w:hAnsi="Times New Roman" w:cs="Times New Roman"/>
                <w:b/>
                <w:szCs w:val="28"/>
              </w:rPr>
            </w:pPr>
          </w:p>
        </w:tc>
      </w:tr>
      <w:tr w:rsidR="00B5501C" w:rsidTr="00E55805">
        <w:tc>
          <w:tcPr>
            <w:tcW w:w="3412" w:type="dxa"/>
          </w:tcPr>
          <w:p w:rsidR="00697A68" w:rsidRPr="0094407F" w:rsidRDefault="00B5501C"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2.</w:t>
            </w:r>
            <w:r w:rsidRPr="0094407F">
              <w:rPr>
                <w:rFonts w:ascii="Times New Roman" w:hAnsi="Times New Roman" w:cs="Times New Roman"/>
                <w:sz w:val="20"/>
              </w:rPr>
              <w:t xml:space="preserve"> Institucioni ka të ngritur dhe funksional Sistemin e Brendshëm të Sigurimit të Cilësisë dhe zbaton një strategji institucionale për përmirësimin e vazhdueshëm të cilësisë, ku përfshihen edhe studentët dhe bashkëpunëtorë e ekspertë të jashtëm. </w:t>
            </w:r>
          </w:p>
        </w:tc>
        <w:tc>
          <w:tcPr>
            <w:tcW w:w="6764" w:type="dxa"/>
            <w:gridSpan w:val="4"/>
          </w:tcPr>
          <w:p w:rsidR="00B5501C" w:rsidRPr="004C3F96" w:rsidRDefault="00B5501C" w:rsidP="00D169BC">
            <w:pPr>
              <w:spacing w:after="120" w:line="276" w:lineRule="auto"/>
              <w:jc w:val="both"/>
              <w:rPr>
                <w:rFonts w:ascii="Times New Roman" w:hAnsi="Times New Roman" w:cs="Times New Roman"/>
                <w:b/>
                <w:szCs w:val="28"/>
              </w:rPr>
            </w:pPr>
          </w:p>
        </w:tc>
      </w:tr>
      <w:tr w:rsidR="00B5501C" w:rsidTr="00E55805">
        <w:tc>
          <w:tcPr>
            <w:tcW w:w="3412" w:type="dxa"/>
          </w:tcPr>
          <w:p w:rsidR="00B5501C" w:rsidRPr="0094407F" w:rsidRDefault="00B5501C"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3.</w:t>
            </w:r>
            <w:r w:rsidRPr="0094407F">
              <w:rPr>
                <w:rFonts w:ascii="Times New Roman" w:hAnsi="Times New Roman" w:cs="Times New Roman"/>
                <w:sz w:val="20"/>
              </w:rPr>
              <w:t xml:space="preserve"> Institucioni i arsimit të lartë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w:t>
            </w:r>
          </w:p>
        </w:tc>
        <w:tc>
          <w:tcPr>
            <w:tcW w:w="6764" w:type="dxa"/>
            <w:gridSpan w:val="4"/>
          </w:tcPr>
          <w:p w:rsidR="00B5501C" w:rsidRPr="004C3F96" w:rsidRDefault="00B5501C" w:rsidP="00D169BC">
            <w:pPr>
              <w:spacing w:after="120" w:line="276" w:lineRule="auto"/>
              <w:jc w:val="both"/>
              <w:rPr>
                <w:rFonts w:ascii="Times New Roman" w:hAnsi="Times New Roman" w:cs="Times New Roman"/>
                <w:b/>
                <w:szCs w:val="28"/>
              </w:rPr>
            </w:pPr>
          </w:p>
        </w:tc>
      </w:tr>
      <w:tr w:rsidR="00B5501C" w:rsidTr="00E55805">
        <w:tc>
          <w:tcPr>
            <w:tcW w:w="3412" w:type="dxa"/>
          </w:tcPr>
          <w:p w:rsidR="00B5501C" w:rsidRPr="0094407F" w:rsidRDefault="00B5501C"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4.</w:t>
            </w:r>
            <w:r w:rsidRPr="0094407F">
              <w:rPr>
                <w:rFonts w:ascii="Times New Roman" w:hAnsi="Times New Roman" w:cs="Times New Roman"/>
                <w:sz w:val="20"/>
              </w:rPr>
              <w:t xml:space="preserve"> Institucioni i arsimit të lartë ka hartuar një politikë të qartë dhe ndjek procedura periodike për sigurimin dhe përmirësimin e cilësisë së programeve të studimeve që ofron, në kuadër të SBC-së. Ato synojnë krijimin e kulturës së cilësisë në rang institucional, të njësive përbërëse dhe të gjithë aktorëve të brendshëm të institucionit</w:t>
            </w:r>
            <w:r w:rsidR="00697A68" w:rsidRPr="0094407F">
              <w:rPr>
                <w:rFonts w:ascii="Times New Roman" w:hAnsi="Times New Roman" w:cs="Times New Roman"/>
                <w:sz w:val="20"/>
              </w:rPr>
              <w:t xml:space="preserve">. </w:t>
            </w:r>
          </w:p>
        </w:tc>
        <w:tc>
          <w:tcPr>
            <w:tcW w:w="6764" w:type="dxa"/>
            <w:gridSpan w:val="4"/>
          </w:tcPr>
          <w:p w:rsidR="00B5501C" w:rsidRPr="004C3F96" w:rsidRDefault="00B5501C" w:rsidP="00D169BC">
            <w:pPr>
              <w:spacing w:after="120" w:line="276" w:lineRule="auto"/>
              <w:jc w:val="both"/>
              <w:rPr>
                <w:rFonts w:ascii="Times New Roman" w:hAnsi="Times New Roman" w:cs="Times New Roman"/>
                <w:b/>
                <w:szCs w:val="28"/>
              </w:rPr>
            </w:pPr>
          </w:p>
        </w:tc>
      </w:tr>
      <w:tr w:rsidR="00C8718D" w:rsidTr="00E55805">
        <w:trPr>
          <w:trHeight w:val="315"/>
        </w:trPr>
        <w:tc>
          <w:tcPr>
            <w:tcW w:w="3412" w:type="dxa"/>
            <w:vMerge w:val="restart"/>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 xml:space="preserve">Nuk </w:t>
            </w: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kryesisht</w:t>
            </w:r>
          </w:p>
        </w:tc>
        <w:tc>
          <w:tcPr>
            <w:tcW w:w="1842" w:type="dxa"/>
            <w:shd w:val="clear" w:color="auto" w:fill="A8D08D" w:themeFill="accent6" w:themeFillTint="99"/>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E55805">
        <w:trPr>
          <w:trHeight w:val="315"/>
        </w:trPr>
        <w:tc>
          <w:tcPr>
            <w:tcW w:w="3412" w:type="dxa"/>
            <w:vMerge/>
            <w:shd w:val="clear" w:color="auto" w:fill="FBE4D5" w:themeFill="accent2" w:themeFillTint="33"/>
          </w:tcPr>
          <w:p w:rsidR="00C8718D" w:rsidRPr="00FF0ECE" w:rsidRDefault="00C8718D" w:rsidP="00D169BC">
            <w:pPr>
              <w:spacing w:after="120" w:line="276" w:lineRule="auto"/>
              <w:rPr>
                <w:rFonts w:ascii="Times New Roman" w:hAnsi="Times New Roman" w:cs="Times New Roman"/>
                <w:b/>
                <w:sz w:val="24"/>
                <w:szCs w:val="24"/>
              </w:rPr>
            </w:pPr>
          </w:p>
        </w:tc>
        <w:tc>
          <w:tcPr>
            <w:tcW w:w="1239" w:type="dxa"/>
          </w:tcPr>
          <w:p w:rsidR="00C8718D" w:rsidRPr="0094407F" w:rsidRDefault="00C8718D" w:rsidP="00D169BC">
            <w:pPr>
              <w:spacing w:after="120" w:line="276" w:lineRule="auto"/>
              <w:jc w:val="both"/>
              <w:rPr>
                <w:rFonts w:ascii="Times New Roman" w:hAnsi="Times New Roman" w:cs="Times New Roman"/>
                <w:b/>
                <w:szCs w:val="28"/>
              </w:rPr>
            </w:pPr>
          </w:p>
        </w:tc>
        <w:tc>
          <w:tcPr>
            <w:tcW w:w="1842" w:type="dxa"/>
          </w:tcPr>
          <w:p w:rsidR="00C8718D" w:rsidRPr="0094407F" w:rsidRDefault="00C8718D" w:rsidP="00D169BC">
            <w:pPr>
              <w:spacing w:after="120" w:line="276" w:lineRule="auto"/>
              <w:jc w:val="both"/>
              <w:rPr>
                <w:rFonts w:ascii="Times New Roman" w:hAnsi="Times New Roman" w:cs="Times New Roman"/>
                <w:b/>
                <w:szCs w:val="28"/>
              </w:rPr>
            </w:pPr>
          </w:p>
        </w:tc>
        <w:tc>
          <w:tcPr>
            <w:tcW w:w="1841" w:type="dxa"/>
          </w:tcPr>
          <w:p w:rsidR="00C8718D" w:rsidRPr="0094407F" w:rsidRDefault="00C8718D" w:rsidP="00D169BC">
            <w:pPr>
              <w:spacing w:after="120" w:line="276" w:lineRule="auto"/>
              <w:jc w:val="both"/>
              <w:rPr>
                <w:rFonts w:ascii="Times New Roman" w:hAnsi="Times New Roman" w:cs="Times New Roman"/>
                <w:b/>
                <w:szCs w:val="28"/>
              </w:rPr>
            </w:pPr>
          </w:p>
        </w:tc>
        <w:tc>
          <w:tcPr>
            <w:tcW w:w="1842" w:type="dxa"/>
          </w:tcPr>
          <w:p w:rsidR="00C8718D" w:rsidRPr="0094407F" w:rsidRDefault="00C8718D" w:rsidP="00D169BC">
            <w:pPr>
              <w:spacing w:after="120" w:line="276" w:lineRule="auto"/>
              <w:jc w:val="both"/>
              <w:rPr>
                <w:rFonts w:ascii="Times New Roman" w:hAnsi="Times New Roman" w:cs="Times New Roman"/>
                <w:b/>
                <w:szCs w:val="28"/>
              </w:rPr>
            </w:pPr>
          </w:p>
        </w:tc>
      </w:tr>
    </w:tbl>
    <w:p w:rsidR="00C8718D" w:rsidRDefault="00C8718D" w:rsidP="00D169BC">
      <w:pPr>
        <w:pStyle w:val="ListParagraph"/>
        <w:spacing w:after="120" w:line="276" w:lineRule="auto"/>
        <w:ind w:left="1350"/>
        <w:contextualSpacing w:val="0"/>
        <w:jc w:val="both"/>
        <w:rPr>
          <w:rFonts w:ascii="Times New Roman" w:hAnsi="Times New Roman" w:cs="Times New Roman"/>
          <w:b/>
          <w:sz w:val="28"/>
          <w:szCs w:val="28"/>
        </w:rPr>
      </w:pPr>
    </w:p>
    <w:p w:rsidR="0094407F" w:rsidRPr="00CE578C" w:rsidRDefault="0094407F" w:rsidP="00D169BC">
      <w:pPr>
        <w:pStyle w:val="ListParagraph"/>
        <w:spacing w:after="12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837"/>
        <w:gridCol w:w="1289"/>
        <w:gridCol w:w="1778"/>
        <w:gridCol w:w="1778"/>
        <w:gridCol w:w="1250"/>
      </w:tblGrid>
      <w:tr w:rsidR="00C8718D" w:rsidRPr="004C3F96" w:rsidTr="00E55805">
        <w:tc>
          <w:tcPr>
            <w:tcW w:w="9932" w:type="dxa"/>
            <w:gridSpan w:val="5"/>
            <w:shd w:val="clear" w:color="auto" w:fill="FBE4D5" w:themeFill="accent2" w:themeFillTint="33"/>
          </w:tcPr>
          <w:p w:rsidR="00C8718D" w:rsidRPr="004C3F96" w:rsidRDefault="00C8718D" w:rsidP="00D169BC">
            <w:pPr>
              <w:spacing w:after="120" w:line="276" w:lineRule="auto"/>
              <w:jc w:val="both"/>
              <w:rPr>
                <w:rFonts w:ascii="Times New Roman" w:hAnsi="Times New Roman" w:cs="Times New Roman"/>
                <w:b/>
                <w:szCs w:val="24"/>
                <w:lang w:val="sq-AL"/>
              </w:rPr>
            </w:pPr>
            <w:r w:rsidRPr="004C3F96">
              <w:rPr>
                <w:rFonts w:ascii="Times New Roman" w:hAnsi="Times New Roman" w:cs="Times New Roman"/>
                <w:b/>
                <w:szCs w:val="24"/>
                <w:lang w:val="sq-AL"/>
              </w:rPr>
              <w:t xml:space="preserve">Standardi VI.2  </w:t>
            </w:r>
          </w:p>
          <w:p w:rsidR="00C8718D" w:rsidRPr="004C3F96" w:rsidRDefault="0011537F" w:rsidP="00D169BC">
            <w:pPr>
              <w:spacing w:after="120" w:line="276" w:lineRule="auto"/>
              <w:jc w:val="both"/>
              <w:rPr>
                <w:rFonts w:ascii="Times New Roman" w:hAnsi="Times New Roman" w:cs="Times New Roman"/>
                <w:b/>
                <w:szCs w:val="28"/>
              </w:rPr>
            </w:pPr>
            <w:r w:rsidRPr="004C3F96">
              <w:rPr>
                <w:rFonts w:ascii="Times New Roman" w:hAnsi="Times New Roman" w:cs="Times New Roman"/>
                <w:b/>
                <w:szCs w:val="24"/>
                <w:lang w:val="sq-AL"/>
              </w:rPr>
              <w:t>Institucioni i arsimit të lartë monitoron dhe vlerëson përmes njësive të posaçme e në mënyrë periodike programet e studimit, për të garantuar arritjen e objektivave formuese dhe rezultateve të synuara të të nxënit</w:t>
            </w:r>
            <w:r w:rsidR="00C8718D" w:rsidRPr="004C3F96">
              <w:rPr>
                <w:rFonts w:ascii="Times New Roman" w:eastAsia="Times New Roman" w:hAnsi="Times New Roman" w:cs="Times New Roman"/>
                <w:b/>
                <w:szCs w:val="24"/>
                <w:lang w:val="sq-AL"/>
              </w:rPr>
              <w:t>.</w:t>
            </w:r>
            <w:r w:rsidR="00697A68" w:rsidRPr="004C3F96">
              <w:rPr>
                <w:rFonts w:ascii="Times New Roman" w:eastAsia="Times New Roman" w:hAnsi="Times New Roman" w:cs="Times New Roman"/>
                <w:b/>
                <w:szCs w:val="24"/>
                <w:lang w:val="sq-AL"/>
              </w:rPr>
              <w:t xml:space="preserve"> </w:t>
            </w:r>
          </w:p>
        </w:tc>
      </w:tr>
      <w:tr w:rsidR="00C8718D" w:rsidRPr="004C3F96" w:rsidTr="00A4558A">
        <w:tc>
          <w:tcPr>
            <w:tcW w:w="3837" w:type="dxa"/>
            <w:shd w:val="clear" w:color="auto" w:fill="C5E0B3" w:themeFill="accent6" w:themeFillTint="66"/>
          </w:tcPr>
          <w:p w:rsidR="00C8718D" w:rsidRPr="004C3F96" w:rsidRDefault="00C8718D"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Kriteret</w:t>
            </w:r>
          </w:p>
        </w:tc>
        <w:tc>
          <w:tcPr>
            <w:tcW w:w="6095" w:type="dxa"/>
            <w:gridSpan w:val="4"/>
            <w:shd w:val="clear" w:color="auto" w:fill="C5E0B3" w:themeFill="accent6" w:themeFillTint="66"/>
          </w:tcPr>
          <w:p w:rsidR="00C8718D" w:rsidRPr="004C3F96" w:rsidRDefault="00C8718D" w:rsidP="00D169BC">
            <w:pPr>
              <w:spacing w:after="120" w:line="276" w:lineRule="auto"/>
              <w:jc w:val="both"/>
              <w:rPr>
                <w:rFonts w:ascii="Times New Roman" w:eastAsia="Times New Roman" w:hAnsi="Times New Roman" w:cs="Times New Roman"/>
                <w:b/>
                <w:bCs/>
                <w:szCs w:val="24"/>
                <w:lang w:val="sq-AL"/>
              </w:rPr>
            </w:pPr>
            <w:r w:rsidRPr="004C3F96">
              <w:rPr>
                <w:rFonts w:ascii="Times New Roman" w:eastAsia="Times New Roman" w:hAnsi="Times New Roman" w:cs="Times New Roman"/>
                <w:b/>
                <w:bCs/>
                <w:szCs w:val="24"/>
                <w:lang w:val="sq-AL"/>
              </w:rPr>
              <w:t xml:space="preserve">Vlerësimi </w:t>
            </w:r>
          </w:p>
        </w:tc>
      </w:tr>
      <w:tr w:rsidR="001004D5" w:rsidTr="00A4558A">
        <w:tc>
          <w:tcPr>
            <w:tcW w:w="3837" w:type="dxa"/>
          </w:tcPr>
          <w:p w:rsidR="001004D5" w:rsidRPr="0094407F" w:rsidRDefault="001004D5"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1.</w:t>
            </w:r>
            <w:r w:rsidRPr="0094407F">
              <w:rPr>
                <w:rFonts w:ascii="Times New Roman" w:hAnsi="Times New Roman" w:cs="Times New Roman"/>
                <w:sz w:val="20"/>
                <w:szCs w:val="20"/>
              </w:rPr>
              <w:t xml:space="preserve"> Institucioni i arsimit të lartë ngre njësi të posaçme për monitorimin, shqyrtimin, mbikëqyrjen, rishikimin e programeve të studimit të ciklit të dytë. </w:t>
            </w:r>
          </w:p>
        </w:tc>
        <w:tc>
          <w:tcPr>
            <w:tcW w:w="6095" w:type="dxa"/>
            <w:gridSpan w:val="4"/>
          </w:tcPr>
          <w:p w:rsidR="001004D5" w:rsidRPr="004C3F96" w:rsidRDefault="001004D5" w:rsidP="00D169BC">
            <w:pPr>
              <w:spacing w:after="120" w:line="276" w:lineRule="auto"/>
              <w:jc w:val="both"/>
              <w:rPr>
                <w:rFonts w:ascii="Times New Roman" w:hAnsi="Times New Roman" w:cs="Times New Roman"/>
                <w:b/>
                <w:szCs w:val="28"/>
              </w:rPr>
            </w:pPr>
          </w:p>
        </w:tc>
      </w:tr>
      <w:tr w:rsidR="001004D5" w:rsidTr="00A4558A">
        <w:tc>
          <w:tcPr>
            <w:tcW w:w="3837" w:type="dxa"/>
          </w:tcPr>
          <w:p w:rsidR="001004D5" w:rsidRPr="0094407F" w:rsidRDefault="001004D5"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2.</w:t>
            </w:r>
            <w:r w:rsidRPr="0094407F">
              <w:rPr>
                <w:rFonts w:ascii="Times New Roman" w:hAnsi="Times New Roman" w:cs="Times New Roman"/>
                <w:sz w:val="20"/>
                <w:szCs w:val="20"/>
              </w:rPr>
              <w:t xml:space="preserve"> Institucioni i arsimit të lartë përdor mekanizma e procese formale e të dokumentuara, për shqyrtimin, miratimin dhe mbikëqyrjen e herëpashershme të programeve të studimeve të ciklit të dytë. </w:t>
            </w:r>
          </w:p>
        </w:tc>
        <w:tc>
          <w:tcPr>
            <w:tcW w:w="6095" w:type="dxa"/>
            <w:gridSpan w:val="4"/>
          </w:tcPr>
          <w:p w:rsidR="001004D5" w:rsidRPr="004C3F96" w:rsidRDefault="001004D5" w:rsidP="00D169BC">
            <w:pPr>
              <w:spacing w:after="120" w:line="276" w:lineRule="auto"/>
              <w:jc w:val="both"/>
              <w:rPr>
                <w:rFonts w:ascii="Times New Roman" w:hAnsi="Times New Roman" w:cs="Times New Roman"/>
                <w:b/>
                <w:szCs w:val="28"/>
              </w:rPr>
            </w:pPr>
          </w:p>
        </w:tc>
      </w:tr>
      <w:tr w:rsidR="001004D5" w:rsidTr="00A4558A">
        <w:tc>
          <w:tcPr>
            <w:tcW w:w="3837" w:type="dxa"/>
          </w:tcPr>
          <w:p w:rsidR="001004D5" w:rsidRPr="0094407F" w:rsidRDefault="00BD48BF"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3.</w:t>
            </w:r>
            <w:r w:rsidRPr="0094407F">
              <w:rPr>
                <w:rFonts w:ascii="Times New Roman" w:hAnsi="Times New Roman" w:cs="Times New Roman"/>
                <w:sz w:val="20"/>
                <w:szCs w:val="20"/>
              </w:rPr>
              <w:t xml:space="preserve"> Institucioni i arsimit të lartë përdor metodologji vlerësimi, instrumente matëse dhe vlerësuese për ecurinë dhe mbarëvajtjen e programeve të studimeve</w:t>
            </w:r>
            <w:r w:rsidRPr="0094407F">
              <w:rPr>
                <w:rFonts w:ascii="Times New Roman" w:hAnsi="Times New Roman" w:cs="Times New Roman"/>
                <w:color w:val="FF0000"/>
                <w:sz w:val="20"/>
                <w:szCs w:val="20"/>
              </w:rPr>
              <w:t xml:space="preserve">. </w:t>
            </w:r>
          </w:p>
        </w:tc>
        <w:tc>
          <w:tcPr>
            <w:tcW w:w="6095" w:type="dxa"/>
            <w:gridSpan w:val="4"/>
          </w:tcPr>
          <w:p w:rsidR="001004D5" w:rsidRPr="004C3F96" w:rsidRDefault="001004D5" w:rsidP="00D169BC">
            <w:pPr>
              <w:spacing w:after="120" w:line="276" w:lineRule="auto"/>
              <w:jc w:val="both"/>
              <w:rPr>
                <w:rFonts w:ascii="Times New Roman" w:hAnsi="Times New Roman" w:cs="Times New Roman"/>
                <w:b/>
                <w:szCs w:val="28"/>
              </w:rPr>
            </w:pPr>
          </w:p>
        </w:tc>
      </w:tr>
      <w:tr w:rsidR="00787413" w:rsidTr="00A4558A">
        <w:tc>
          <w:tcPr>
            <w:tcW w:w="3837" w:type="dxa"/>
          </w:tcPr>
          <w:p w:rsidR="00787413" w:rsidRPr="0094407F" w:rsidRDefault="00787413"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4.</w:t>
            </w:r>
            <w:r w:rsidRPr="0094407F">
              <w:rPr>
                <w:rFonts w:ascii="Times New Roman" w:hAnsi="Times New Roman" w:cs="Times New Roman"/>
                <w:sz w:val="20"/>
                <w:szCs w:val="20"/>
              </w:rPr>
              <w:t xml:space="preserve"> Rezultatet e këtyre vlerësimeve dokumentohen dhe u bëhen të njohura autoriteteve përgjegjëse dhe vendimmarrëse për programin e studimit. </w:t>
            </w:r>
          </w:p>
        </w:tc>
        <w:tc>
          <w:tcPr>
            <w:tcW w:w="6095" w:type="dxa"/>
            <w:gridSpan w:val="4"/>
          </w:tcPr>
          <w:p w:rsidR="00787413" w:rsidRPr="004C3F96" w:rsidRDefault="00787413" w:rsidP="00D169BC">
            <w:pPr>
              <w:spacing w:after="120" w:line="276" w:lineRule="auto"/>
              <w:jc w:val="both"/>
              <w:rPr>
                <w:rFonts w:ascii="Times New Roman" w:hAnsi="Times New Roman" w:cs="Times New Roman"/>
                <w:b/>
                <w:szCs w:val="28"/>
              </w:rPr>
            </w:pPr>
          </w:p>
        </w:tc>
      </w:tr>
      <w:tr w:rsidR="00787413" w:rsidTr="00A4558A">
        <w:tc>
          <w:tcPr>
            <w:tcW w:w="3837" w:type="dxa"/>
          </w:tcPr>
          <w:p w:rsidR="00787413" w:rsidRPr="0094407F" w:rsidRDefault="00787413"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5.</w:t>
            </w:r>
            <w:r w:rsidRPr="0094407F">
              <w:rPr>
                <w:rFonts w:ascii="Times New Roman" w:hAnsi="Times New Roman" w:cs="Times New Roman"/>
                <w:sz w:val="20"/>
                <w:szCs w:val="20"/>
              </w:rPr>
              <w:t xml:space="preserve"> Raportet e vlerësimit duhet të përfshijnë rezultatet e pritshme, rezultatet e vlerësimit dhe masat e marra për adresimin e mangësive dhe përmirësimin në vijim të cilësisë</w:t>
            </w:r>
          </w:p>
        </w:tc>
        <w:tc>
          <w:tcPr>
            <w:tcW w:w="6095" w:type="dxa"/>
            <w:gridSpan w:val="4"/>
          </w:tcPr>
          <w:p w:rsidR="00787413" w:rsidRPr="004C3F96" w:rsidRDefault="00787413" w:rsidP="00D169BC">
            <w:pPr>
              <w:spacing w:after="120" w:line="276" w:lineRule="auto"/>
              <w:jc w:val="both"/>
              <w:rPr>
                <w:rFonts w:ascii="Times New Roman" w:hAnsi="Times New Roman" w:cs="Times New Roman"/>
                <w:b/>
                <w:szCs w:val="28"/>
              </w:rPr>
            </w:pPr>
          </w:p>
        </w:tc>
      </w:tr>
      <w:tr w:rsidR="00C8718D" w:rsidTr="00A4558A">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89"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8"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8"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A4558A">
        <w:trPr>
          <w:trHeight w:val="315"/>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289" w:type="dxa"/>
          </w:tcPr>
          <w:p w:rsidR="00C8718D" w:rsidRPr="0094407F" w:rsidRDefault="00C8718D" w:rsidP="00D169BC">
            <w:pPr>
              <w:spacing w:after="120" w:line="276" w:lineRule="auto"/>
              <w:jc w:val="both"/>
              <w:rPr>
                <w:rFonts w:ascii="Times New Roman" w:hAnsi="Times New Roman" w:cs="Times New Roman"/>
                <w:b/>
                <w:szCs w:val="28"/>
              </w:rPr>
            </w:pPr>
          </w:p>
        </w:tc>
        <w:tc>
          <w:tcPr>
            <w:tcW w:w="1778" w:type="dxa"/>
          </w:tcPr>
          <w:p w:rsidR="00C8718D" w:rsidRPr="0094407F" w:rsidRDefault="00C8718D" w:rsidP="00D169BC">
            <w:pPr>
              <w:spacing w:after="120" w:line="276" w:lineRule="auto"/>
              <w:jc w:val="both"/>
              <w:rPr>
                <w:rFonts w:ascii="Times New Roman" w:hAnsi="Times New Roman" w:cs="Times New Roman"/>
                <w:b/>
                <w:szCs w:val="28"/>
              </w:rPr>
            </w:pPr>
          </w:p>
        </w:tc>
        <w:tc>
          <w:tcPr>
            <w:tcW w:w="1778" w:type="dxa"/>
          </w:tcPr>
          <w:p w:rsidR="00C8718D" w:rsidRPr="0094407F" w:rsidRDefault="00C8718D" w:rsidP="00D169BC">
            <w:pPr>
              <w:spacing w:after="120" w:line="276" w:lineRule="auto"/>
              <w:jc w:val="both"/>
              <w:rPr>
                <w:rFonts w:ascii="Times New Roman" w:hAnsi="Times New Roman" w:cs="Times New Roman"/>
                <w:b/>
                <w:szCs w:val="28"/>
              </w:rPr>
            </w:pPr>
          </w:p>
        </w:tc>
        <w:tc>
          <w:tcPr>
            <w:tcW w:w="1250" w:type="dxa"/>
          </w:tcPr>
          <w:p w:rsidR="00C8718D" w:rsidRPr="0094407F" w:rsidRDefault="00C8718D" w:rsidP="00D169BC">
            <w:pPr>
              <w:spacing w:after="120" w:line="276" w:lineRule="auto"/>
              <w:jc w:val="both"/>
              <w:rPr>
                <w:rFonts w:ascii="Times New Roman" w:hAnsi="Times New Roman" w:cs="Times New Roman"/>
                <w:b/>
                <w:szCs w:val="28"/>
              </w:rPr>
            </w:pPr>
          </w:p>
        </w:tc>
      </w:tr>
    </w:tbl>
    <w:p w:rsidR="00C8718D" w:rsidRPr="004C3F96" w:rsidRDefault="00C8718D" w:rsidP="00D169BC">
      <w:pPr>
        <w:pStyle w:val="ListParagraph"/>
        <w:spacing w:after="120" w:line="276" w:lineRule="auto"/>
        <w:ind w:left="1350"/>
        <w:contextualSpacing w:val="0"/>
        <w:jc w:val="both"/>
        <w:rPr>
          <w:rFonts w:ascii="Times New Roman" w:hAnsi="Times New Roman" w:cs="Times New Roman"/>
          <w:b/>
          <w:sz w:val="20"/>
          <w:szCs w:val="28"/>
        </w:rPr>
      </w:pPr>
    </w:p>
    <w:p w:rsidR="002701C5" w:rsidRPr="004C3F96" w:rsidRDefault="002701C5" w:rsidP="00D169BC">
      <w:pPr>
        <w:pStyle w:val="ListParagraph"/>
        <w:spacing w:after="120" w:line="276" w:lineRule="auto"/>
        <w:ind w:left="1350"/>
        <w:contextualSpacing w:val="0"/>
        <w:jc w:val="both"/>
        <w:rPr>
          <w:rFonts w:ascii="Times New Roman" w:hAnsi="Times New Roman" w:cs="Times New Roman"/>
          <w:b/>
          <w:sz w:val="20"/>
          <w:szCs w:val="28"/>
        </w:rPr>
      </w:pPr>
    </w:p>
    <w:tbl>
      <w:tblPr>
        <w:tblStyle w:val="TableGrid"/>
        <w:tblW w:w="10336" w:type="dxa"/>
        <w:tblInd w:w="-185" w:type="dxa"/>
        <w:tblLook w:val="04A0"/>
      </w:tblPr>
      <w:tblGrid>
        <w:gridCol w:w="3837"/>
        <w:gridCol w:w="1418"/>
        <w:gridCol w:w="1845"/>
        <w:gridCol w:w="1844"/>
        <w:gridCol w:w="1392"/>
      </w:tblGrid>
      <w:tr w:rsidR="00C8718D" w:rsidTr="00E55805">
        <w:tc>
          <w:tcPr>
            <w:tcW w:w="10336" w:type="dxa"/>
            <w:gridSpan w:val="5"/>
            <w:shd w:val="clear" w:color="auto" w:fill="F7CAAC" w:themeFill="accent2" w:themeFillTint="66"/>
          </w:tcPr>
          <w:p w:rsidR="00C8718D" w:rsidRDefault="00C8718D" w:rsidP="00D169BC">
            <w:pPr>
              <w:spacing w:after="120"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w:t>
            </w:r>
            <w:r>
              <w:rPr>
                <w:rFonts w:ascii="Times New Roman" w:eastAsia="Times New Roman" w:hAnsi="Times New Roman" w:cs="Times New Roman"/>
                <w:b/>
                <w:sz w:val="24"/>
                <w:szCs w:val="24"/>
                <w:lang w:val="sq-AL"/>
              </w:rPr>
              <w:t>3</w:t>
            </w:r>
          </w:p>
          <w:p w:rsidR="00C8718D" w:rsidRDefault="0011537F" w:rsidP="00D169BC">
            <w:pPr>
              <w:spacing w:after="120" w:line="276" w:lineRule="auto"/>
              <w:jc w:val="both"/>
              <w:rPr>
                <w:rFonts w:ascii="Times New Roman" w:hAnsi="Times New Roman" w:cs="Times New Roman"/>
                <w:b/>
                <w:sz w:val="28"/>
                <w:szCs w:val="28"/>
              </w:rPr>
            </w:pPr>
            <w:r w:rsidRPr="00BB14F4">
              <w:rPr>
                <w:rFonts w:ascii="Times New Roman" w:eastAsia="Times New Roman" w:hAnsi="Times New Roman" w:cs="Times New Roman"/>
                <w:b/>
                <w:sz w:val="24"/>
                <w:szCs w:val="24"/>
                <w:lang w:val="sq-AL"/>
              </w:rPr>
              <w:t>Institucioni përdor procedura e metodologji vlerësimi, instrumente matëse dhe vlerësuese për hapjen, zhvillimin dhe ecurinë e programeve të studimit, diplomimin dhe daljen në tregun e punës apo studimeve të mëtejshme të studentëve</w:t>
            </w:r>
            <w:r>
              <w:rPr>
                <w:rFonts w:ascii="Times New Roman" w:eastAsia="Times New Roman" w:hAnsi="Times New Roman" w:cs="Times New Roman"/>
                <w:b/>
                <w:sz w:val="24"/>
                <w:szCs w:val="24"/>
                <w:lang w:val="sq-AL"/>
              </w:rPr>
              <w:t>.</w:t>
            </w:r>
            <w:r w:rsidR="00EE592D">
              <w:rPr>
                <w:rFonts w:ascii="Times New Roman" w:eastAsia="Times New Roman" w:hAnsi="Times New Roman" w:cs="Times New Roman"/>
                <w:b/>
                <w:sz w:val="24"/>
                <w:szCs w:val="24"/>
                <w:lang w:val="sq-AL"/>
              </w:rPr>
              <w:t xml:space="preserve"> </w:t>
            </w:r>
          </w:p>
        </w:tc>
      </w:tr>
      <w:tr w:rsidR="00C8718D" w:rsidTr="0094407F">
        <w:tc>
          <w:tcPr>
            <w:tcW w:w="3837" w:type="dxa"/>
            <w:shd w:val="clear" w:color="auto" w:fill="C5E0B3" w:themeFill="accent6" w:themeFillTint="66"/>
          </w:tcPr>
          <w:p w:rsidR="00C8718D" w:rsidRDefault="00C8718D" w:rsidP="00D169BC">
            <w:pPr>
              <w:spacing w:after="120"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499" w:type="dxa"/>
            <w:gridSpan w:val="4"/>
            <w:shd w:val="clear" w:color="auto" w:fill="C5E0B3" w:themeFill="accent6" w:themeFillTint="66"/>
          </w:tcPr>
          <w:p w:rsidR="00C8718D" w:rsidRDefault="00C8718D" w:rsidP="00D169BC">
            <w:pPr>
              <w:spacing w:after="120"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w:t>
            </w:r>
            <w:r w:rsidR="00E55805">
              <w:rPr>
                <w:rFonts w:ascii="Times New Roman" w:eastAsia="Times New Roman" w:hAnsi="Times New Roman" w:cs="Times New Roman"/>
                <w:b/>
                <w:bCs/>
                <w:sz w:val="24"/>
                <w:szCs w:val="24"/>
                <w:lang w:val="sq-AL"/>
              </w:rPr>
              <w:t xml:space="preserve">erësimi </w:t>
            </w:r>
          </w:p>
        </w:tc>
      </w:tr>
      <w:tr w:rsidR="002701C5" w:rsidTr="0094407F">
        <w:tc>
          <w:tcPr>
            <w:tcW w:w="3837" w:type="dxa"/>
          </w:tcPr>
          <w:p w:rsidR="002701C5" w:rsidRPr="0094407F" w:rsidRDefault="002701C5"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1.</w:t>
            </w:r>
            <w:r w:rsidRPr="0094407F">
              <w:rPr>
                <w:rFonts w:ascii="Times New Roman" w:hAnsi="Times New Roman" w:cs="Times New Roman"/>
                <w:sz w:val="20"/>
              </w:rPr>
              <w:t xml:space="preserve"> Vlerësimi i brendshëm i programit </w:t>
            </w:r>
            <w:r w:rsidRPr="0094407F">
              <w:rPr>
                <w:rFonts w:ascii="Times New Roman" w:hAnsi="Times New Roman" w:cs="Times New Roman"/>
                <w:sz w:val="20"/>
              </w:rPr>
              <w:lastRenderedPageBreak/>
              <w:t xml:space="preserve">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tc>
        <w:tc>
          <w:tcPr>
            <w:tcW w:w="6499" w:type="dxa"/>
            <w:gridSpan w:val="4"/>
          </w:tcPr>
          <w:p w:rsidR="002701C5" w:rsidRPr="004C3F96" w:rsidRDefault="002701C5" w:rsidP="00D169BC">
            <w:pPr>
              <w:spacing w:after="120" w:line="276" w:lineRule="auto"/>
              <w:jc w:val="both"/>
              <w:rPr>
                <w:rFonts w:ascii="Times New Roman" w:hAnsi="Times New Roman" w:cs="Times New Roman"/>
                <w:b/>
                <w:szCs w:val="28"/>
              </w:rPr>
            </w:pPr>
          </w:p>
        </w:tc>
      </w:tr>
      <w:tr w:rsidR="002701C5" w:rsidTr="0094407F">
        <w:tc>
          <w:tcPr>
            <w:tcW w:w="3837" w:type="dxa"/>
          </w:tcPr>
          <w:p w:rsidR="002701C5" w:rsidRPr="0094407F" w:rsidRDefault="002701C5" w:rsidP="00D169BC">
            <w:pPr>
              <w:spacing w:after="120" w:line="276" w:lineRule="auto"/>
              <w:rPr>
                <w:rFonts w:ascii="Times New Roman" w:hAnsi="Times New Roman" w:cs="Times New Roman"/>
                <w:sz w:val="20"/>
              </w:rPr>
            </w:pPr>
            <w:r w:rsidRPr="0094407F">
              <w:rPr>
                <w:rFonts w:ascii="Times New Roman" w:hAnsi="Times New Roman" w:cs="Times New Roman"/>
                <w:b/>
                <w:sz w:val="20"/>
              </w:rPr>
              <w:lastRenderedPageBreak/>
              <w:t>Kriteri 2</w:t>
            </w:r>
            <w:r w:rsidRPr="0094407F">
              <w:rPr>
                <w:rFonts w:ascii="Times New Roman" w:hAnsi="Times New Roman" w:cs="Times New Roman"/>
                <w:sz w:val="20"/>
              </w:rPr>
              <w:t xml:space="preserve">. Për kryerjen e vlerësimit, institucioni përdor metoda e instrumente të ndryshme, të posaçme e të përshtatshme në përputhje me natyrën dhe specifikën e fushës akademike të programit të studimit. </w:t>
            </w:r>
          </w:p>
        </w:tc>
        <w:tc>
          <w:tcPr>
            <w:tcW w:w="6499" w:type="dxa"/>
            <w:gridSpan w:val="4"/>
          </w:tcPr>
          <w:p w:rsidR="002701C5" w:rsidRPr="004C3F96" w:rsidRDefault="002701C5" w:rsidP="00D169BC">
            <w:pPr>
              <w:spacing w:after="120" w:line="276" w:lineRule="auto"/>
              <w:jc w:val="both"/>
              <w:rPr>
                <w:rFonts w:ascii="Times New Roman" w:hAnsi="Times New Roman" w:cs="Times New Roman"/>
                <w:b/>
                <w:szCs w:val="28"/>
              </w:rPr>
            </w:pPr>
          </w:p>
        </w:tc>
      </w:tr>
      <w:tr w:rsidR="002701C5" w:rsidTr="0094407F">
        <w:tc>
          <w:tcPr>
            <w:tcW w:w="3837" w:type="dxa"/>
          </w:tcPr>
          <w:p w:rsidR="002701C5" w:rsidRPr="0094407F" w:rsidRDefault="002701C5"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3.</w:t>
            </w:r>
            <w:r w:rsidRPr="0094407F">
              <w:rPr>
                <w:rFonts w:ascii="Times New Roman" w:hAnsi="Times New Roman" w:cs="Times New Roman"/>
                <w:sz w:val="20"/>
                <w:szCs w:val="20"/>
              </w:rPr>
              <w:t xml:space="preserve"> Institucioni i arsimit të lartë,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tc>
        <w:tc>
          <w:tcPr>
            <w:tcW w:w="6499" w:type="dxa"/>
            <w:gridSpan w:val="4"/>
          </w:tcPr>
          <w:p w:rsidR="002701C5" w:rsidRPr="004C3F96" w:rsidRDefault="002701C5" w:rsidP="00D169BC">
            <w:pPr>
              <w:spacing w:after="120" w:line="276" w:lineRule="auto"/>
              <w:jc w:val="both"/>
              <w:rPr>
                <w:rFonts w:ascii="Times New Roman" w:hAnsi="Times New Roman" w:cs="Times New Roman"/>
                <w:b/>
                <w:szCs w:val="28"/>
              </w:rPr>
            </w:pPr>
          </w:p>
        </w:tc>
      </w:tr>
      <w:tr w:rsidR="002701C5" w:rsidTr="0094407F">
        <w:tc>
          <w:tcPr>
            <w:tcW w:w="3837" w:type="dxa"/>
          </w:tcPr>
          <w:p w:rsidR="002701C5" w:rsidRPr="0094407F" w:rsidRDefault="002701C5" w:rsidP="00D169BC">
            <w:pPr>
              <w:spacing w:after="120" w:line="276" w:lineRule="auto"/>
              <w:rPr>
                <w:rFonts w:ascii="Times New Roman" w:hAnsi="Times New Roman" w:cs="Times New Roman"/>
                <w:sz w:val="20"/>
                <w:szCs w:val="20"/>
              </w:rPr>
            </w:pPr>
            <w:r w:rsidRPr="0094407F">
              <w:rPr>
                <w:rFonts w:ascii="Times New Roman" w:hAnsi="Times New Roman" w:cs="Times New Roman"/>
                <w:b/>
                <w:sz w:val="20"/>
                <w:szCs w:val="20"/>
              </w:rPr>
              <w:t>Kriteri 4.</w:t>
            </w:r>
            <w:r w:rsidRPr="0094407F">
              <w:rPr>
                <w:rFonts w:ascii="Times New Roman" w:hAnsi="Times New Roman" w:cs="Times New Roman"/>
                <w:sz w:val="20"/>
                <w:szCs w:val="20"/>
              </w:rPr>
              <w:t xml:space="preserve"> Institucioni i arsimit të lartë,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w:t>
            </w:r>
            <w:r w:rsidR="00EE592D" w:rsidRPr="0094407F">
              <w:rPr>
                <w:rFonts w:ascii="Times New Roman" w:hAnsi="Times New Roman" w:cs="Times New Roman"/>
                <w:sz w:val="20"/>
                <w:szCs w:val="20"/>
              </w:rPr>
              <w:t xml:space="preserve">. </w:t>
            </w:r>
          </w:p>
        </w:tc>
        <w:tc>
          <w:tcPr>
            <w:tcW w:w="6499" w:type="dxa"/>
            <w:gridSpan w:val="4"/>
          </w:tcPr>
          <w:p w:rsidR="002701C5" w:rsidRPr="004C3F96" w:rsidRDefault="002701C5" w:rsidP="00D169BC">
            <w:pPr>
              <w:spacing w:after="120" w:line="276" w:lineRule="auto"/>
              <w:jc w:val="both"/>
              <w:rPr>
                <w:rFonts w:ascii="Times New Roman" w:hAnsi="Times New Roman" w:cs="Times New Roman"/>
                <w:b/>
                <w:szCs w:val="28"/>
              </w:rPr>
            </w:pPr>
          </w:p>
        </w:tc>
      </w:tr>
      <w:tr w:rsidR="00C8718D" w:rsidTr="0094407F">
        <w:trPr>
          <w:trHeight w:val="315"/>
        </w:trPr>
        <w:tc>
          <w:tcPr>
            <w:tcW w:w="3837"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18"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5"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4"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92"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4407F">
        <w:trPr>
          <w:trHeight w:val="315"/>
        </w:trPr>
        <w:tc>
          <w:tcPr>
            <w:tcW w:w="3837"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418" w:type="dxa"/>
          </w:tcPr>
          <w:p w:rsidR="00C8718D" w:rsidRPr="0094407F" w:rsidRDefault="00C8718D" w:rsidP="00D169BC">
            <w:pPr>
              <w:spacing w:after="120" w:line="276" w:lineRule="auto"/>
              <w:jc w:val="both"/>
              <w:rPr>
                <w:rFonts w:ascii="Times New Roman" w:hAnsi="Times New Roman" w:cs="Times New Roman"/>
                <w:b/>
                <w:szCs w:val="28"/>
              </w:rPr>
            </w:pPr>
          </w:p>
        </w:tc>
        <w:tc>
          <w:tcPr>
            <w:tcW w:w="1845" w:type="dxa"/>
          </w:tcPr>
          <w:p w:rsidR="00C8718D" w:rsidRPr="0094407F" w:rsidRDefault="00C8718D" w:rsidP="00D169BC">
            <w:pPr>
              <w:spacing w:after="120" w:line="276" w:lineRule="auto"/>
              <w:jc w:val="both"/>
              <w:rPr>
                <w:rFonts w:ascii="Times New Roman" w:hAnsi="Times New Roman" w:cs="Times New Roman"/>
                <w:b/>
                <w:szCs w:val="28"/>
              </w:rPr>
            </w:pPr>
          </w:p>
        </w:tc>
        <w:tc>
          <w:tcPr>
            <w:tcW w:w="1844" w:type="dxa"/>
          </w:tcPr>
          <w:p w:rsidR="00C8718D" w:rsidRPr="0094407F" w:rsidRDefault="00C8718D" w:rsidP="00D169BC">
            <w:pPr>
              <w:spacing w:after="120" w:line="276" w:lineRule="auto"/>
              <w:jc w:val="both"/>
              <w:rPr>
                <w:rFonts w:ascii="Times New Roman" w:hAnsi="Times New Roman" w:cs="Times New Roman"/>
                <w:b/>
                <w:szCs w:val="28"/>
              </w:rPr>
            </w:pPr>
          </w:p>
        </w:tc>
        <w:tc>
          <w:tcPr>
            <w:tcW w:w="1392" w:type="dxa"/>
          </w:tcPr>
          <w:p w:rsidR="00C8718D" w:rsidRPr="0094407F" w:rsidRDefault="00C8718D" w:rsidP="00D169BC">
            <w:pPr>
              <w:spacing w:after="120" w:line="276" w:lineRule="auto"/>
              <w:jc w:val="both"/>
              <w:rPr>
                <w:rFonts w:ascii="Times New Roman" w:hAnsi="Times New Roman" w:cs="Times New Roman"/>
                <w:b/>
                <w:szCs w:val="28"/>
              </w:rPr>
            </w:pPr>
          </w:p>
        </w:tc>
      </w:tr>
    </w:tbl>
    <w:p w:rsidR="00C8718D" w:rsidRPr="004C3F96" w:rsidRDefault="00C8718D" w:rsidP="00D169BC">
      <w:pPr>
        <w:pStyle w:val="ListParagraph"/>
        <w:spacing w:after="120" w:line="276" w:lineRule="auto"/>
        <w:ind w:left="1350"/>
        <w:contextualSpacing w:val="0"/>
        <w:jc w:val="both"/>
        <w:rPr>
          <w:rFonts w:ascii="Times New Roman" w:hAnsi="Times New Roman" w:cs="Times New Roman"/>
          <w:b/>
          <w:szCs w:val="28"/>
        </w:rPr>
      </w:pPr>
    </w:p>
    <w:p w:rsidR="00CF64AF" w:rsidRPr="004C3F96" w:rsidRDefault="00CF64AF" w:rsidP="00D169BC">
      <w:pPr>
        <w:pStyle w:val="ListParagraph"/>
        <w:spacing w:after="120" w:line="276" w:lineRule="auto"/>
        <w:ind w:left="1350"/>
        <w:contextualSpacing w:val="0"/>
        <w:jc w:val="both"/>
        <w:rPr>
          <w:rFonts w:ascii="Times New Roman" w:hAnsi="Times New Roman" w:cs="Times New Roman"/>
          <w:b/>
          <w:szCs w:val="28"/>
        </w:rPr>
      </w:pPr>
    </w:p>
    <w:tbl>
      <w:tblPr>
        <w:tblStyle w:val="TableGrid"/>
        <w:tblW w:w="9932" w:type="dxa"/>
        <w:tblInd w:w="-185" w:type="dxa"/>
        <w:tblLook w:val="04A0"/>
      </w:tblPr>
      <w:tblGrid>
        <w:gridCol w:w="3695"/>
        <w:gridCol w:w="1393"/>
        <w:gridCol w:w="1799"/>
        <w:gridCol w:w="1795"/>
        <w:gridCol w:w="1250"/>
      </w:tblGrid>
      <w:tr w:rsidR="00C8718D" w:rsidRPr="00DA6CB4" w:rsidTr="00C45A72">
        <w:tc>
          <w:tcPr>
            <w:tcW w:w="9932" w:type="dxa"/>
            <w:gridSpan w:val="5"/>
            <w:shd w:val="clear" w:color="auto" w:fill="F7CAAC" w:themeFill="accent2" w:themeFillTint="66"/>
          </w:tcPr>
          <w:p w:rsidR="00C8718D" w:rsidRPr="00DA6CB4" w:rsidRDefault="00C8718D" w:rsidP="00D169BC">
            <w:pPr>
              <w:spacing w:after="120" w:line="276" w:lineRule="auto"/>
              <w:ind w:left="1843" w:hanging="1843"/>
              <w:jc w:val="both"/>
              <w:rPr>
                <w:rFonts w:ascii="Times New Roman" w:eastAsia="Times New Roman" w:hAnsi="Times New Roman" w:cs="Times New Roman"/>
                <w:b/>
                <w:szCs w:val="24"/>
                <w:lang w:val="sq-AL"/>
              </w:rPr>
            </w:pPr>
            <w:r w:rsidRPr="00DA6CB4">
              <w:rPr>
                <w:rFonts w:ascii="Times New Roman" w:eastAsia="Times New Roman" w:hAnsi="Times New Roman" w:cs="Times New Roman"/>
                <w:b/>
                <w:szCs w:val="24"/>
                <w:lang w:val="sq-AL"/>
              </w:rPr>
              <w:t xml:space="preserve">Standardi VI.4  </w:t>
            </w:r>
          </w:p>
          <w:p w:rsidR="00C8718D" w:rsidRPr="00DA6CB4" w:rsidRDefault="0011537F" w:rsidP="00D169BC">
            <w:pPr>
              <w:spacing w:after="120" w:line="276" w:lineRule="auto"/>
              <w:jc w:val="both"/>
              <w:rPr>
                <w:rFonts w:ascii="Times New Roman" w:eastAsia="Times New Roman" w:hAnsi="Times New Roman" w:cs="Times New Roman"/>
                <w:b/>
                <w:bCs/>
                <w:szCs w:val="24"/>
                <w:lang w:val="sq-AL"/>
              </w:rPr>
            </w:pPr>
            <w:r w:rsidRPr="00DA6CB4">
              <w:rPr>
                <w:rFonts w:ascii="Times New Roman" w:hAnsi="Times New Roman" w:cs="Times New Roman"/>
                <w:b/>
                <w:szCs w:val="24"/>
                <w:lang w:val="sq-AL"/>
              </w:rPr>
              <w:t>Institucioni i arsimit të lartë përfshin njësitë akademike, stafin e studentët në proceset e SBC-së të programeve të studimit dhe informon palët e interesuara në lidhje me rezultatet dhe masat e marra në vijim të tyre.</w:t>
            </w:r>
            <w:r w:rsidR="00EE592D" w:rsidRPr="00DA6CB4">
              <w:rPr>
                <w:rFonts w:ascii="Times New Roman" w:hAnsi="Times New Roman" w:cs="Times New Roman"/>
                <w:b/>
                <w:szCs w:val="24"/>
                <w:lang w:val="sq-AL"/>
              </w:rPr>
              <w:t xml:space="preserve"> </w:t>
            </w:r>
          </w:p>
        </w:tc>
      </w:tr>
      <w:tr w:rsidR="00C8718D" w:rsidRPr="00DA6CB4" w:rsidTr="0094407F">
        <w:tc>
          <w:tcPr>
            <w:tcW w:w="3695" w:type="dxa"/>
            <w:shd w:val="clear" w:color="auto" w:fill="C5E0B3" w:themeFill="accent6" w:themeFillTint="66"/>
          </w:tcPr>
          <w:p w:rsidR="00C8718D" w:rsidRPr="00DA6CB4" w:rsidRDefault="00C8718D" w:rsidP="00D169BC">
            <w:pPr>
              <w:spacing w:after="120" w:line="276" w:lineRule="auto"/>
              <w:jc w:val="both"/>
              <w:rPr>
                <w:rFonts w:ascii="Times New Roman" w:eastAsia="Times New Roman" w:hAnsi="Times New Roman" w:cs="Times New Roman"/>
                <w:b/>
                <w:bCs/>
                <w:szCs w:val="24"/>
                <w:lang w:val="sq-AL"/>
              </w:rPr>
            </w:pPr>
            <w:r w:rsidRPr="00DA6CB4">
              <w:rPr>
                <w:rFonts w:ascii="Times New Roman" w:eastAsia="Times New Roman" w:hAnsi="Times New Roman" w:cs="Times New Roman"/>
                <w:b/>
                <w:bCs/>
                <w:szCs w:val="24"/>
                <w:lang w:val="sq-AL"/>
              </w:rPr>
              <w:lastRenderedPageBreak/>
              <w:t>Kriteret</w:t>
            </w:r>
          </w:p>
        </w:tc>
        <w:tc>
          <w:tcPr>
            <w:tcW w:w="6237" w:type="dxa"/>
            <w:gridSpan w:val="4"/>
            <w:shd w:val="clear" w:color="auto" w:fill="C5E0B3" w:themeFill="accent6" w:themeFillTint="66"/>
          </w:tcPr>
          <w:p w:rsidR="00C8718D" w:rsidRPr="00DA6CB4" w:rsidRDefault="00C8718D" w:rsidP="00D169BC">
            <w:pPr>
              <w:spacing w:after="120" w:line="276" w:lineRule="auto"/>
              <w:jc w:val="both"/>
              <w:rPr>
                <w:rFonts w:ascii="Times New Roman" w:eastAsia="Times New Roman" w:hAnsi="Times New Roman" w:cs="Times New Roman"/>
                <w:b/>
                <w:bCs/>
                <w:szCs w:val="24"/>
                <w:lang w:val="sq-AL"/>
              </w:rPr>
            </w:pPr>
            <w:r w:rsidRPr="00DA6CB4">
              <w:rPr>
                <w:rFonts w:ascii="Times New Roman" w:eastAsia="Times New Roman" w:hAnsi="Times New Roman" w:cs="Times New Roman"/>
                <w:b/>
                <w:bCs/>
                <w:szCs w:val="24"/>
                <w:lang w:val="sq-AL"/>
              </w:rPr>
              <w:t>Vlerësimi</w:t>
            </w:r>
          </w:p>
        </w:tc>
      </w:tr>
      <w:tr w:rsidR="00CD6F39" w:rsidTr="0094407F">
        <w:tc>
          <w:tcPr>
            <w:tcW w:w="3695" w:type="dxa"/>
          </w:tcPr>
          <w:p w:rsidR="00CD6F39" w:rsidRPr="0094407F" w:rsidRDefault="00CD6F39"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1.</w:t>
            </w:r>
            <w:r w:rsidRPr="0094407F">
              <w:rPr>
                <w:rFonts w:ascii="Times New Roman" w:hAnsi="Times New Roman" w:cs="Times New Roman"/>
                <w:sz w:val="20"/>
              </w:rPr>
              <w:t xml:space="preserve"> Institucioni duhet të parashikojë dhe garantojë në politikat dhe procedurat e brendshme të cilësisë përfshirjen e aktorëve të brendshëm dhe të jashtëm të interesuara për sigurimin dhe përmirësimin e vazhduar të cilësisë së programit të studimit. </w:t>
            </w:r>
          </w:p>
        </w:tc>
        <w:tc>
          <w:tcPr>
            <w:tcW w:w="6237"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94407F">
        <w:tc>
          <w:tcPr>
            <w:tcW w:w="3695" w:type="dxa"/>
          </w:tcPr>
          <w:p w:rsidR="00CD6F39" w:rsidRPr="0094407F" w:rsidRDefault="00CD6F39"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2.</w:t>
            </w:r>
            <w:r w:rsidRPr="0094407F">
              <w:rPr>
                <w:rFonts w:ascii="Times New Roman" w:hAnsi="Times New Roman" w:cs="Times New Roman"/>
                <w:sz w:val="20"/>
              </w:rPr>
              <w:t xml:space="preserve"> Institucioni përcakton përgjegjësi dhe detyra konkrete për njësitë, individët, studentët dhe palë të tjera të angazhuara në sigurimin e brendshëm të cilësisë së programit të studimit dhe garanton ushtrimin me përgjegjësi të këtyre detyrave. </w:t>
            </w:r>
          </w:p>
        </w:tc>
        <w:tc>
          <w:tcPr>
            <w:tcW w:w="6237"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94407F">
        <w:tc>
          <w:tcPr>
            <w:tcW w:w="3695" w:type="dxa"/>
          </w:tcPr>
          <w:p w:rsidR="00CD6F39" w:rsidRPr="0094407F" w:rsidRDefault="00CD6F39"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3.</w:t>
            </w:r>
            <w:r w:rsidRPr="0094407F">
              <w:rPr>
                <w:rFonts w:ascii="Times New Roman" w:hAnsi="Times New Roman" w:cs="Times New Roman"/>
                <w:sz w:val="20"/>
              </w:rPr>
              <w:t xml:space="preserve"> Në vlerësimin dhe sigurimin e cilësisë së programit të studimit duhet të garantohet përfshirja e njësisë bazë dhe kryesore, përgjegjëse për programin e studimit, anëtarët e personelit akademik, ndihmësakademik e administrativ dhe studentët e programit të studimit. </w:t>
            </w:r>
          </w:p>
        </w:tc>
        <w:tc>
          <w:tcPr>
            <w:tcW w:w="6237"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94407F">
        <w:tc>
          <w:tcPr>
            <w:tcW w:w="3695" w:type="dxa"/>
          </w:tcPr>
          <w:p w:rsidR="00CD6F39" w:rsidRPr="0094407F" w:rsidRDefault="00CD6F39"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4.</w:t>
            </w:r>
            <w:r w:rsidRPr="0094407F">
              <w:rPr>
                <w:rFonts w:ascii="Times New Roman" w:hAnsi="Times New Roman" w:cs="Times New Roman"/>
                <w:sz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6237"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94407F">
        <w:tc>
          <w:tcPr>
            <w:tcW w:w="3695" w:type="dxa"/>
          </w:tcPr>
          <w:p w:rsidR="00CD6F39" w:rsidRPr="0094407F" w:rsidRDefault="00CD6F39" w:rsidP="00D169BC">
            <w:pPr>
              <w:spacing w:after="120" w:line="276" w:lineRule="auto"/>
              <w:rPr>
                <w:rFonts w:ascii="Times New Roman" w:hAnsi="Times New Roman" w:cs="Times New Roman"/>
                <w:sz w:val="20"/>
              </w:rPr>
            </w:pPr>
            <w:r w:rsidRPr="0094407F">
              <w:rPr>
                <w:rFonts w:ascii="Times New Roman" w:hAnsi="Times New Roman" w:cs="Times New Roman"/>
                <w:b/>
                <w:sz w:val="20"/>
              </w:rPr>
              <w:t>Kriteri 5</w:t>
            </w:r>
            <w:r w:rsidRPr="0094407F">
              <w:rPr>
                <w:rFonts w:ascii="Times New Roman" w:hAnsi="Times New Roman" w:cs="Times New Roman"/>
                <w:sz w:val="20"/>
              </w:rPr>
              <w:t>.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tc>
        <w:tc>
          <w:tcPr>
            <w:tcW w:w="6237"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8718D" w:rsidTr="0094407F">
        <w:trPr>
          <w:trHeight w:val="315"/>
        </w:trPr>
        <w:tc>
          <w:tcPr>
            <w:tcW w:w="3695"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393"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9"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5"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94407F">
        <w:trPr>
          <w:trHeight w:val="161"/>
        </w:trPr>
        <w:tc>
          <w:tcPr>
            <w:tcW w:w="3695"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393" w:type="dxa"/>
          </w:tcPr>
          <w:p w:rsidR="00C8718D" w:rsidRPr="0094407F" w:rsidRDefault="00C8718D" w:rsidP="00D169BC">
            <w:pPr>
              <w:spacing w:after="120" w:line="276" w:lineRule="auto"/>
              <w:jc w:val="both"/>
              <w:rPr>
                <w:rFonts w:ascii="Times New Roman" w:hAnsi="Times New Roman" w:cs="Times New Roman"/>
                <w:b/>
                <w:szCs w:val="28"/>
              </w:rPr>
            </w:pPr>
          </w:p>
        </w:tc>
        <w:tc>
          <w:tcPr>
            <w:tcW w:w="1799" w:type="dxa"/>
          </w:tcPr>
          <w:p w:rsidR="00C8718D" w:rsidRPr="0094407F" w:rsidRDefault="00C8718D" w:rsidP="00D169BC">
            <w:pPr>
              <w:spacing w:after="120" w:line="276" w:lineRule="auto"/>
              <w:jc w:val="both"/>
              <w:rPr>
                <w:rFonts w:ascii="Times New Roman" w:hAnsi="Times New Roman" w:cs="Times New Roman"/>
                <w:b/>
                <w:szCs w:val="28"/>
              </w:rPr>
            </w:pPr>
          </w:p>
        </w:tc>
        <w:tc>
          <w:tcPr>
            <w:tcW w:w="1795" w:type="dxa"/>
          </w:tcPr>
          <w:p w:rsidR="00C8718D" w:rsidRPr="0094407F" w:rsidRDefault="00C8718D" w:rsidP="00D169BC">
            <w:pPr>
              <w:spacing w:after="120" w:line="276" w:lineRule="auto"/>
              <w:jc w:val="both"/>
              <w:rPr>
                <w:rFonts w:ascii="Times New Roman" w:hAnsi="Times New Roman" w:cs="Times New Roman"/>
                <w:b/>
                <w:szCs w:val="28"/>
              </w:rPr>
            </w:pPr>
          </w:p>
        </w:tc>
        <w:tc>
          <w:tcPr>
            <w:tcW w:w="1250" w:type="dxa"/>
          </w:tcPr>
          <w:p w:rsidR="00C8718D" w:rsidRPr="0094407F" w:rsidRDefault="00C8718D" w:rsidP="00D169BC">
            <w:pPr>
              <w:spacing w:after="120" w:line="276" w:lineRule="auto"/>
              <w:jc w:val="both"/>
              <w:rPr>
                <w:rFonts w:ascii="Times New Roman" w:hAnsi="Times New Roman" w:cs="Times New Roman"/>
                <w:b/>
                <w:szCs w:val="28"/>
              </w:rPr>
            </w:pPr>
          </w:p>
        </w:tc>
      </w:tr>
    </w:tbl>
    <w:p w:rsidR="000C2481" w:rsidRDefault="000C2481" w:rsidP="00D169BC">
      <w:pPr>
        <w:spacing w:after="120" w:line="276" w:lineRule="auto"/>
      </w:pPr>
    </w:p>
    <w:p w:rsidR="000C2481" w:rsidRDefault="000C2481" w:rsidP="00D169BC">
      <w:pPr>
        <w:spacing w:after="120" w:line="276" w:lineRule="auto"/>
      </w:pPr>
    </w:p>
    <w:tbl>
      <w:tblPr>
        <w:tblStyle w:val="TableGrid"/>
        <w:tblW w:w="10074" w:type="dxa"/>
        <w:tblInd w:w="-185" w:type="dxa"/>
        <w:tblLayout w:type="fixed"/>
        <w:tblLook w:val="04A0"/>
      </w:tblPr>
      <w:tblGrid>
        <w:gridCol w:w="4121"/>
        <w:gridCol w:w="1417"/>
        <w:gridCol w:w="1559"/>
        <w:gridCol w:w="1701"/>
        <w:gridCol w:w="1276"/>
      </w:tblGrid>
      <w:tr w:rsidR="00C8718D" w:rsidRPr="00DA6CB4" w:rsidTr="00C45A72">
        <w:tc>
          <w:tcPr>
            <w:tcW w:w="10074" w:type="dxa"/>
            <w:gridSpan w:val="5"/>
            <w:shd w:val="clear" w:color="auto" w:fill="F7CAAC" w:themeFill="accent2" w:themeFillTint="66"/>
          </w:tcPr>
          <w:p w:rsidR="00C8718D" w:rsidRPr="00DA6CB4" w:rsidRDefault="00C8718D" w:rsidP="00D169BC">
            <w:pPr>
              <w:spacing w:after="120" w:line="276" w:lineRule="auto"/>
              <w:ind w:left="1843" w:hanging="1843"/>
              <w:jc w:val="both"/>
              <w:rPr>
                <w:rFonts w:ascii="Times New Roman" w:eastAsia="Times New Roman" w:hAnsi="Times New Roman" w:cs="Times New Roman"/>
                <w:b/>
                <w:bCs/>
                <w:szCs w:val="24"/>
                <w:lang w:val="sq-AL"/>
              </w:rPr>
            </w:pPr>
            <w:r w:rsidRPr="00DA6CB4">
              <w:rPr>
                <w:rFonts w:ascii="Times New Roman" w:eastAsia="Times New Roman" w:hAnsi="Times New Roman" w:cs="Times New Roman"/>
                <w:b/>
                <w:bCs/>
                <w:szCs w:val="24"/>
                <w:lang w:val="sq-AL"/>
              </w:rPr>
              <w:t xml:space="preserve">Standardi VI.5  </w:t>
            </w:r>
          </w:p>
          <w:p w:rsidR="00C8718D" w:rsidRPr="00DA6CB4" w:rsidRDefault="0011537F" w:rsidP="00D169BC">
            <w:pPr>
              <w:spacing w:after="120" w:line="276" w:lineRule="auto"/>
              <w:jc w:val="both"/>
              <w:rPr>
                <w:rFonts w:ascii="Times New Roman" w:eastAsia="Times New Roman" w:hAnsi="Times New Roman" w:cs="Times New Roman"/>
                <w:b/>
                <w:bCs/>
                <w:szCs w:val="24"/>
                <w:lang w:val="sq-AL"/>
              </w:rPr>
            </w:pPr>
            <w:r w:rsidRPr="00DA6CB4">
              <w:rPr>
                <w:rFonts w:ascii="Times New Roman" w:eastAsia="Times New Roman" w:hAnsi="Times New Roman" w:cs="Times New Roman"/>
                <w:b/>
                <w:bCs/>
                <w:szCs w:val="24"/>
                <w:lang w:val="sq-AL"/>
              </w:rPr>
              <w:t>Politikat, proceset dhe veprimtaritë për Sigurimin e Brendshëm të Cilësisë për programin e studimit, duhet të jenë publike, transparente dhe efektive, dhe të synojnë krijimin e Kulturës së Brendshme të Cilësisë.</w:t>
            </w:r>
            <w:r w:rsidR="00D832D5" w:rsidRPr="00DA6CB4">
              <w:rPr>
                <w:rFonts w:ascii="Times New Roman" w:eastAsia="Times New Roman" w:hAnsi="Times New Roman" w:cs="Times New Roman"/>
                <w:b/>
                <w:bCs/>
                <w:szCs w:val="24"/>
                <w:lang w:val="sq-AL"/>
              </w:rPr>
              <w:t xml:space="preserve"> </w:t>
            </w:r>
          </w:p>
        </w:tc>
      </w:tr>
      <w:tr w:rsidR="00C8718D" w:rsidRPr="00DA6CB4" w:rsidTr="002B6096">
        <w:tc>
          <w:tcPr>
            <w:tcW w:w="4121" w:type="dxa"/>
            <w:shd w:val="clear" w:color="auto" w:fill="C5E0B3" w:themeFill="accent6" w:themeFillTint="66"/>
          </w:tcPr>
          <w:p w:rsidR="00C8718D" w:rsidRPr="00DA6CB4" w:rsidRDefault="00C8718D" w:rsidP="00D169BC">
            <w:pPr>
              <w:spacing w:after="120" w:line="276" w:lineRule="auto"/>
              <w:jc w:val="both"/>
              <w:rPr>
                <w:rFonts w:ascii="Times New Roman" w:eastAsia="Times New Roman" w:hAnsi="Times New Roman" w:cs="Times New Roman"/>
                <w:b/>
                <w:bCs/>
                <w:szCs w:val="24"/>
                <w:lang w:val="sq-AL"/>
              </w:rPr>
            </w:pPr>
            <w:r w:rsidRPr="00DA6CB4">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8718D" w:rsidRPr="00DA6CB4" w:rsidRDefault="00C8718D" w:rsidP="00D169BC">
            <w:pPr>
              <w:spacing w:after="120" w:line="276" w:lineRule="auto"/>
              <w:jc w:val="both"/>
              <w:rPr>
                <w:rFonts w:ascii="Times New Roman" w:eastAsia="Times New Roman" w:hAnsi="Times New Roman" w:cs="Times New Roman"/>
                <w:b/>
                <w:bCs/>
                <w:szCs w:val="24"/>
                <w:lang w:val="sq-AL"/>
              </w:rPr>
            </w:pPr>
            <w:r w:rsidRPr="00DA6CB4">
              <w:rPr>
                <w:rFonts w:ascii="Times New Roman" w:eastAsia="Times New Roman" w:hAnsi="Times New Roman" w:cs="Times New Roman"/>
                <w:b/>
                <w:bCs/>
                <w:szCs w:val="24"/>
                <w:lang w:val="sq-AL"/>
              </w:rPr>
              <w:t>Vlerësimi</w:t>
            </w:r>
          </w:p>
        </w:tc>
      </w:tr>
      <w:tr w:rsidR="00CD6F39" w:rsidTr="002B6096">
        <w:tc>
          <w:tcPr>
            <w:tcW w:w="4121" w:type="dxa"/>
          </w:tcPr>
          <w:p w:rsidR="00CD6F39" w:rsidRPr="002B6096" w:rsidRDefault="00CD6F39" w:rsidP="00D169BC">
            <w:pPr>
              <w:spacing w:after="120" w:line="276" w:lineRule="auto"/>
              <w:rPr>
                <w:rFonts w:ascii="Times New Roman" w:hAnsi="Times New Roman" w:cs="Times New Roman"/>
                <w:sz w:val="20"/>
              </w:rPr>
            </w:pPr>
            <w:r w:rsidRPr="002B6096">
              <w:rPr>
                <w:rFonts w:ascii="Times New Roman" w:hAnsi="Times New Roman" w:cs="Times New Roman"/>
                <w:b/>
                <w:sz w:val="20"/>
              </w:rPr>
              <w:lastRenderedPageBreak/>
              <w:t>Kriteri 1.</w:t>
            </w:r>
            <w:r w:rsidRPr="002B6096">
              <w:rPr>
                <w:rFonts w:ascii="Times New Roman" w:hAnsi="Times New Roman" w:cs="Times New Roman"/>
                <w:sz w:val="20"/>
              </w:rPr>
              <w:t xml:space="preserve"> Politika, strategjia, organizimi dhe veprimtaritë në kuadër të sistemit të SBC për programin e studimit janë transparente dhe bëhen publike për studentët dhe të gjithë të interesuarit. </w:t>
            </w:r>
          </w:p>
        </w:tc>
        <w:tc>
          <w:tcPr>
            <w:tcW w:w="5953"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2B6096">
        <w:tc>
          <w:tcPr>
            <w:tcW w:w="4121" w:type="dxa"/>
          </w:tcPr>
          <w:p w:rsidR="00CD6F39" w:rsidRPr="002B6096" w:rsidRDefault="00CD6F39" w:rsidP="00D169BC">
            <w:pPr>
              <w:spacing w:after="120" w:line="276" w:lineRule="auto"/>
              <w:rPr>
                <w:rFonts w:ascii="Times New Roman" w:hAnsi="Times New Roman" w:cs="Times New Roman"/>
                <w:sz w:val="20"/>
              </w:rPr>
            </w:pPr>
            <w:r w:rsidRPr="002B6096">
              <w:rPr>
                <w:rFonts w:ascii="Times New Roman" w:hAnsi="Times New Roman" w:cs="Times New Roman"/>
                <w:b/>
                <w:sz w:val="20"/>
              </w:rPr>
              <w:t>Kriteri 2.</w:t>
            </w:r>
            <w:r w:rsidRPr="002B6096">
              <w:rPr>
                <w:rFonts w:ascii="Times New Roman" w:hAnsi="Times New Roman" w:cs="Times New Roman"/>
                <w:sz w:val="20"/>
              </w:rPr>
              <w:t xml:space="preserve"> Institucioni i arsimi të lartë publikon rezultatet e vlerësimeve të programit të studimit, duke respektuar lirinë dhe etikën akademike, si dhe legjislacionin për të dhënat personale. </w:t>
            </w:r>
          </w:p>
        </w:tc>
        <w:tc>
          <w:tcPr>
            <w:tcW w:w="5953"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2B6096">
        <w:tc>
          <w:tcPr>
            <w:tcW w:w="4121" w:type="dxa"/>
          </w:tcPr>
          <w:p w:rsidR="00CD6F39" w:rsidRPr="002B6096" w:rsidRDefault="00CD6F39" w:rsidP="00D169BC">
            <w:pPr>
              <w:spacing w:after="120" w:line="276" w:lineRule="auto"/>
              <w:rPr>
                <w:rFonts w:ascii="Times New Roman" w:hAnsi="Times New Roman" w:cs="Times New Roman"/>
                <w:sz w:val="20"/>
              </w:rPr>
            </w:pPr>
            <w:r w:rsidRPr="002B6096">
              <w:rPr>
                <w:rFonts w:ascii="Times New Roman" w:hAnsi="Times New Roman" w:cs="Times New Roman"/>
                <w:b/>
                <w:sz w:val="20"/>
              </w:rPr>
              <w:t>Kriteri 3.</w:t>
            </w:r>
            <w:r w:rsidRPr="002B6096">
              <w:rPr>
                <w:rFonts w:ascii="Times New Roman" w:hAnsi="Times New Roman" w:cs="Times New Roman"/>
                <w:sz w:val="20"/>
              </w:rPr>
              <w:t xml:space="preserve"> Rezultatet e vlerësimit duhet të shoqërohen me një plan masash, që adresojnë dhe synojnë përmirësimin e mangësive e dobësive të evidentuara. </w:t>
            </w:r>
          </w:p>
        </w:tc>
        <w:tc>
          <w:tcPr>
            <w:tcW w:w="5953"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2B6096">
        <w:tc>
          <w:tcPr>
            <w:tcW w:w="4121" w:type="dxa"/>
          </w:tcPr>
          <w:p w:rsidR="00CD6F39" w:rsidRPr="002B6096" w:rsidRDefault="00CD6F39" w:rsidP="00D169BC">
            <w:pPr>
              <w:spacing w:after="120" w:line="276" w:lineRule="auto"/>
              <w:rPr>
                <w:rFonts w:ascii="Times New Roman" w:hAnsi="Times New Roman" w:cs="Times New Roman"/>
                <w:sz w:val="20"/>
              </w:rPr>
            </w:pPr>
            <w:r w:rsidRPr="002B6096">
              <w:rPr>
                <w:rFonts w:ascii="Times New Roman" w:hAnsi="Times New Roman" w:cs="Times New Roman"/>
                <w:b/>
                <w:sz w:val="20"/>
              </w:rPr>
              <w:t>Kriteri 4.</w:t>
            </w:r>
            <w:r w:rsidRPr="002B6096">
              <w:rPr>
                <w:rFonts w:ascii="Times New Roman" w:hAnsi="Times New Roman" w:cs="Times New Roman"/>
                <w:sz w:val="20"/>
              </w:rPr>
              <w:t xml:space="preserve"> Institucioni vlerëson dhe siguron efektivitetin dhe impaktin e veprimtarive në kuadër të monitorimit e vlerësimit të cilësisë, në përmirësimin në vijim të cilësisë së programit të studimit. </w:t>
            </w:r>
          </w:p>
        </w:tc>
        <w:tc>
          <w:tcPr>
            <w:tcW w:w="5953"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D6F39" w:rsidTr="002B6096">
        <w:tc>
          <w:tcPr>
            <w:tcW w:w="4121" w:type="dxa"/>
          </w:tcPr>
          <w:p w:rsidR="00CD6F39" w:rsidRPr="002B6096" w:rsidRDefault="00CD6F39" w:rsidP="00D169BC">
            <w:pPr>
              <w:spacing w:after="120" w:line="276" w:lineRule="auto"/>
              <w:rPr>
                <w:rFonts w:ascii="Times New Roman" w:hAnsi="Times New Roman" w:cs="Times New Roman"/>
                <w:sz w:val="20"/>
              </w:rPr>
            </w:pPr>
            <w:r w:rsidRPr="002B6096">
              <w:rPr>
                <w:rFonts w:ascii="Times New Roman" w:hAnsi="Times New Roman" w:cs="Times New Roman"/>
                <w:b/>
                <w:sz w:val="20"/>
              </w:rPr>
              <w:t>Kriteri 5.</w:t>
            </w:r>
            <w:r w:rsidRPr="002B6096">
              <w:rPr>
                <w:rFonts w:ascii="Times New Roman" w:hAnsi="Times New Roman" w:cs="Times New Roman"/>
                <w:sz w:val="20"/>
              </w:rPr>
              <w:t xml:space="preserve"> Institucioni organizon veprimtari periodike me personelin dhe studentët për informimin dhe ndërgjegjësimin e tyre për sigurimin dhe përmirësimin e afatgjatë të cilësisë së programit të studimit</w:t>
            </w:r>
          </w:p>
        </w:tc>
        <w:tc>
          <w:tcPr>
            <w:tcW w:w="5953" w:type="dxa"/>
            <w:gridSpan w:val="4"/>
          </w:tcPr>
          <w:p w:rsidR="00CD6F39" w:rsidRPr="00DA6CB4" w:rsidRDefault="00CD6F39" w:rsidP="00D169BC">
            <w:pPr>
              <w:spacing w:after="120" w:line="276" w:lineRule="auto"/>
              <w:jc w:val="both"/>
              <w:rPr>
                <w:rFonts w:ascii="Times New Roman" w:hAnsi="Times New Roman" w:cs="Times New Roman"/>
                <w:b/>
                <w:szCs w:val="28"/>
              </w:rPr>
            </w:pPr>
          </w:p>
        </w:tc>
      </w:tr>
      <w:tr w:rsidR="00C8718D" w:rsidTr="002B6096">
        <w:trPr>
          <w:trHeight w:val="315"/>
        </w:trPr>
        <w:tc>
          <w:tcPr>
            <w:tcW w:w="4121" w:type="dxa"/>
            <w:vMerge w:val="restart"/>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17" w:type="dxa"/>
            <w:shd w:val="clear" w:color="auto" w:fill="FF00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559" w:type="dxa"/>
            <w:shd w:val="clear" w:color="auto" w:fill="FF66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1" w:type="dxa"/>
            <w:shd w:val="clear" w:color="auto" w:fill="CCCC0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76" w:type="dxa"/>
            <w:shd w:val="clear" w:color="auto" w:fill="92D050"/>
          </w:tcPr>
          <w:p w:rsidR="00C8718D" w:rsidRPr="00925519" w:rsidRDefault="00C8718D" w:rsidP="00D169BC">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8718D" w:rsidTr="002B6096">
        <w:trPr>
          <w:trHeight w:val="557"/>
        </w:trPr>
        <w:tc>
          <w:tcPr>
            <w:tcW w:w="4121" w:type="dxa"/>
            <w:vMerge/>
            <w:shd w:val="clear" w:color="auto" w:fill="F7CAAC" w:themeFill="accent2" w:themeFillTint="66"/>
          </w:tcPr>
          <w:p w:rsidR="00C8718D" w:rsidRPr="00FF0ECE" w:rsidRDefault="00C8718D" w:rsidP="00D169BC">
            <w:pPr>
              <w:spacing w:after="120" w:line="276" w:lineRule="auto"/>
              <w:rPr>
                <w:rFonts w:ascii="Times New Roman" w:hAnsi="Times New Roman" w:cs="Times New Roman"/>
                <w:b/>
                <w:sz w:val="24"/>
                <w:szCs w:val="24"/>
              </w:rPr>
            </w:pPr>
          </w:p>
        </w:tc>
        <w:tc>
          <w:tcPr>
            <w:tcW w:w="1417" w:type="dxa"/>
          </w:tcPr>
          <w:p w:rsidR="00C8718D" w:rsidRPr="002B6096" w:rsidRDefault="00C8718D" w:rsidP="00D169BC">
            <w:pPr>
              <w:spacing w:after="120" w:line="276" w:lineRule="auto"/>
              <w:jc w:val="both"/>
              <w:rPr>
                <w:rFonts w:ascii="Times New Roman" w:hAnsi="Times New Roman" w:cs="Times New Roman"/>
                <w:b/>
                <w:sz w:val="20"/>
                <w:szCs w:val="28"/>
              </w:rPr>
            </w:pPr>
          </w:p>
        </w:tc>
        <w:tc>
          <w:tcPr>
            <w:tcW w:w="1559" w:type="dxa"/>
          </w:tcPr>
          <w:p w:rsidR="00C8718D" w:rsidRPr="002B6096" w:rsidRDefault="00C8718D" w:rsidP="00D169BC">
            <w:pPr>
              <w:spacing w:after="120" w:line="276" w:lineRule="auto"/>
              <w:jc w:val="both"/>
              <w:rPr>
                <w:rFonts w:ascii="Times New Roman" w:hAnsi="Times New Roman" w:cs="Times New Roman"/>
                <w:b/>
                <w:sz w:val="20"/>
                <w:szCs w:val="28"/>
              </w:rPr>
            </w:pPr>
          </w:p>
        </w:tc>
        <w:tc>
          <w:tcPr>
            <w:tcW w:w="1701" w:type="dxa"/>
          </w:tcPr>
          <w:p w:rsidR="00C8718D" w:rsidRPr="002B6096" w:rsidRDefault="00C8718D" w:rsidP="00D169BC">
            <w:pPr>
              <w:spacing w:after="120" w:line="276" w:lineRule="auto"/>
              <w:jc w:val="both"/>
              <w:rPr>
                <w:rFonts w:ascii="Times New Roman" w:hAnsi="Times New Roman" w:cs="Times New Roman"/>
                <w:b/>
                <w:sz w:val="20"/>
                <w:szCs w:val="28"/>
              </w:rPr>
            </w:pPr>
          </w:p>
        </w:tc>
        <w:tc>
          <w:tcPr>
            <w:tcW w:w="1276" w:type="dxa"/>
          </w:tcPr>
          <w:p w:rsidR="00C8718D" w:rsidRPr="002B6096" w:rsidRDefault="00C8718D" w:rsidP="00D169BC">
            <w:pPr>
              <w:spacing w:after="120" w:line="276" w:lineRule="auto"/>
              <w:jc w:val="both"/>
              <w:rPr>
                <w:rFonts w:ascii="Times New Roman" w:hAnsi="Times New Roman" w:cs="Times New Roman"/>
                <w:b/>
                <w:sz w:val="20"/>
                <w:szCs w:val="28"/>
              </w:rPr>
            </w:pPr>
          </w:p>
        </w:tc>
      </w:tr>
    </w:tbl>
    <w:p w:rsidR="00C8718D" w:rsidRDefault="00C8718D" w:rsidP="00D169BC">
      <w:pPr>
        <w:pStyle w:val="ListParagraph"/>
        <w:spacing w:after="120" w:line="276" w:lineRule="auto"/>
        <w:ind w:left="1350"/>
        <w:contextualSpacing w:val="0"/>
        <w:jc w:val="both"/>
        <w:rPr>
          <w:rFonts w:ascii="Times New Roman" w:hAnsi="Times New Roman" w:cs="Times New Roman"/>
          <w:b/>
          <w:sz w:val="28"/>
          <w:szCs w:val="28"/>
        </w:rPr>
      </w:pPr>
    </w:p>
    <w:p w:rsidR="000C2481" w:rsidRPr="00CA5E0D" w:rsidRDefault="000C2481" w:rsidP="00D169BC">
      <w:pPr>
        <w:pStyle w:val="ListParagraph"/>
        <w:spacing w:after="12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240"/>
        <w:gridCol w:w="1620"/>
        <w:gridCol w:w="1620"/>
        <w:gridCol w:w="1620"/>
        <w:gridCol w:w="1832"/>
      </w:tblGrid>
      <w:tr w:rsidR="00C8718D" w:rsidRPr="002334BA" w:rsidTr="000C2481">
        <w:trPr>
          <w:trHeight w:val="315"/>
        </w:trPr>
        <w:tc>
          <w:tcPr>
            <w:tcW w:w="3240" w:type="dxa"/>
            <w:vMerge w:val="restart"/>
          </w:tcPr>
          <w:p w:rsidR="00C8718D" w:rsidRPr="002334BA" w:rsidRDefault="00C8718D" w:rsidP="00D169BC">
            <w:pPr>
              <w:spacing w:after="120" w:line="276" w:lineRule="auto"/>
              <w:rPr>
                <w:rFonts w:ascii="Times New Roman" w:hAnsi="Times New Roman" w:cs="Times New Roman"/>
                <w:b/>
                <w:sz w:val="24"/>
                <w:szCs w:val="28"/>
              </w:rPr>
            </w:pPr>
            <w:r w:rsidRPr="002334BA">
              <w:rPr>
                <w:rFonts w:ascii="Times New Roman" w:hAnsi="Times New Roman" w:cs="Times New Roman"/>
                <w:b/>
                <w:sz w:val="24"/>
                <w:szCs w:val="28"/>
              </w:rPr>
              <w:t>Shkalla e përmbushjes së standardeve të fushës VI</w:t>
            </w:r>
          </w:p>
        </w:tc>
        <w:tc>
          <w:tcPr>
            <w:tcW w:w="1620" w:type="dxa"/>
            <w:shd w:val="clear" w:color="auto" w:fill="FF0000"/>
          </w:tcPr>
          <w:p w:rsidR="00C8718D" w:rsidRPr="002334BA" w:rsidRDefault="00C8718D" w:rsidP="00D169BC">
            <w:pPr>
              <w:spacing w:after="120"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Nuk përmbushet</w:t>
            </w:r>
          </w:p>
        </w:tc>
        <w:tc>
          <w:tcPr>
            <w:tcW w:w="1620" w:type="dxa"/>
            <w:shd w:val="clear" w:color="auto" w:fill="FF6600"/>
          </w:tcPr>
          <w:p w:rsidR="00C8718D" w:rsidRPr="002334BA" w:rsidRDefault="00C8718D" w:rsidP="00D169BC">
            <w:pPr>
              <w:spacing w:after="120"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Përmbushet pjesërisht</w:t>
            </w:r>
          </w:p>
        </w:tc>
        <w:tc>
          <w:tcPr>
            <w:tcW w:w="1620" w:type="dxa"/>
            <w:shd w:val="clear" w:color="auto" w:fill="CCCC00"/>
          </w:tcPr>
          <w:p w:rsidR="00C8718D" w:rsidRPr="002334BA" w:rsidRDefault="00C8718D" w:rsidP="00D169BC">
            <w:pPr>
              <w:spacing w:after="120"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Përmbushet kryesisht</w:t>
            </w:r>
          </w:p>
        </w:tc>
        <w:tc>
          <w:tcPr>
            <w:tcW w:w="1832" w:type="dxa"/>
            <w:shd w:val="clear" w:color="auto" w:fill="92D050"/>
          </w:tcPr>
          <w:p w:rsidR="00C8718D" w:rsidRPr="002334BA" w:rsidRDefault="00C8718D" w:rsidP="00D169BC">
            <w:pPr>
              <w:spacing w:after="120" w:line="276" w:lineRule="auto"/>
              <w:jc w:val="both"/>
              <w:rPr>
                <w:rFonts w:ascii="Times New Roman" w:hAnsi="Times New Roman" w:cs="Times New Roman"/>
                <w:b/>
                <w:sz w:val="24"/>
                <w:szCs w:val="28"/>
              </w:rPr>
            </w:pPr>
            <w:r w:rsidRPr="002334BA">
              <w:rPr>
                <w:rFonts w:ascii="Times New Roman" w:hAnsi="Times New Roman" w:cs="Times New Roman"/>
                <w:b/>
                <w:sz w:val="24"/>
                <w:szCs w:val="28"/>
              </w:rPr>
              <w:t>Përmbushet plotësisht</w:t>
            </w:r>
          </w:p>
        </w:tc>
      </w:tr>
      <w:tr w:rsidR="00C8718D" w:rsidRPr="002334BA" w:rsidTr="000C2481">
        <w:trPr>
          <w:trHeight w:val="315"/>
        </w:trPr>
        <w:tc>
          <w:tcPr>
            <w:tcW w:w="3240" w:type="dxa"/>
            <w:vMerge/>
          </w:tcPr>
          <w:p w:rsidR="00C8718D" w:rsidRPr="002334BA" w:rsidRDefault="00C8718D" w:rsidP="00D169BC">
            <w:pPr>
              <w:spacing w:after="120" w:line="276" w:lineRule="auto"/>
              <w:rPr>
                <w:rFonts w:ascii="Times New Roman" w:hAnsi="Times New Roman" w:cs="Times New Roman"/>
                <w:b/>
                <w:sz w:val="24"/>
                <w:szCs w:val="28"/>
              </w:rPr>
            </w:pPr>
          </w:p>
        </w:tc>
        <w:tc>
          <w:tcPr>
            <w:tcW w:w="1620" w:type="dxa"/>
          </w:tcPr>
          <w:p w:rsidR="00C8718D" w:rsidRPr="002334BA"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2334BA" w:rsidRDefault="00C8718D" w:rsidP="00D169BC">
            <w:pPr>
              <w:spacing w:after="120" w:line="276" w:lineRule="auto"/>
              <w:jc w:val="both"/>
              <w:rPr>
                <w:rFonts w:ascii="Times New Roman" w:hAnsi="Times New Roman" w:cs="Times New Roman"/>
                <w:b/>
                <w:sz w:val="24"/>
                <w:szCs w:val="28"/>
              </w:rPr>
            </w:pPr>
          </w:p>
        </w:tc>
        <w:tc>
          <w:tcPr>
            <w:tcW w:w="1620" w:type="dxa"/>
          </w:tcPr>
          <w:p w:rsidR="00C8718D" w:rsidRPr="002334BA" w:rsidRDefault="00C8718D" w:rsidP="00D169BC">
            <w:pPr>
              <w:spacing w:after="120" w:line="276" w:lineRule="auto"/>
              <w:jc w:val="both"/>
              <w:rPr>
                <w:rFonts w:ascii="Times New Roman" w:hAnsi="Times New Roman" w:cs="Times New Roman"/>
                <w:b/>
                <w:sz w:val="24"/>
                <w:szCs w:val="28"/>
              </w:rPr>
            </w:pPr>
          </w:p>
        </w:tc>
        <w:tc>
          <w:tcPr>
            <w:tcW w:w="1832" w:type="dxa"/>
          </w:tcPr>
          <w:p w:rsidR="00C8718D" w:rsidRPr="002334BA" w:rsidRDefault="00C8718D" w:rsidP="00D169BC">
            <w:pPr>
              <w:spacing w:after="120" w:line="276" w:lineRule="auto"/>
              <w:jc w:val="both"/>
              <w:rPr>
                <w:rFonts w:ascii="Times New Roman" w:hAnsi="Times New Roman" w:cs="Times New Roman"/>
                <w:b/>
                <w:sz w:val="24"/>
                <w:szCs w:val="28"/>
              </w:rPr>
            </w:pPr>
          </w:p>
        </w:tc>
      </w:tr>
    </w:tbl>
    <w:p w:rsidR="00F91914" w:rsidRDefault="00F91914" w:rsidP="00D169BC">
      <w:pPr>
        <w:tabs>
          <w:tab w:val="left" w:pos="1620"/>
        </w:tabs>
        <w:spacing w:after="120" w:line="276" w:lineRule="auto"/>
        <w:jc w:val="both"/>
        <w:rPr>
          <w:rFonts w:ascii="Times New Roman" w:eastAsia="?????? Pro W3" w:hAnsi="Times New Roman" w:cs="Times New Roman"/>
          <w:b/>
          <w:sz w:val="24"/>
          <w:szCs w:val="24"/>
          <w:lang w:val="sq-AL"/>
        </w:rPr>
      </w:pPr>
    </w:p>
    <w:p w:rsidR="009C3166" w:rsidRDefault="009C3166" w:rsidP="00D169BC">
      <w:pPr>
        <w:spacing w:after="120" w:line="276" w:lineRule="auto"/>
        <w:rPr>
          <w:rFonts w:ascii="Times New Roman" w:eastAsia="?????? Pro W3" w:hAnsi="Times New Roman" w:cs="Times New Roman"/>
          <w:sz w:val="24"/>
          <w:szCs w:val="24"/>
          <w:lang w:val="sq-AL"/>
        </w:rPr>
      </w:pPr>
    </w:p>
    <w:p w:rsidR="00DA6CB4" w:rsidRDefault="00DA6CB4">
      <w:pPr>
        <w:rPr>
          <w:rFonts w:ascii="Times New Roman" w:eastAsia="?????? Pro W3" w:hAnsi="Times New Roman" w:cs="Times New Roman"/>
          <w:sz w:val="24"/>
          <w:szCs w:val="24"/>
          <w:lang w:val="sq-AL"/>
        </w:rPr>
      </w:pPr>
      <w:r>
        <w:rPr>
          <w:rFonts w:ascii="Times New Roman" w:eastAsia="?????? Pro W3" w:hAnsi="Times New Roman" w:cs="Times New Roman"/>
          <w:sz w:val="24"/>
          <w:szCs w:val="24"/>
          <w:lang w:val="sq-AL"/>
        </w:rPr>
        <w:br w:type="page"/>
      </w:r>
    </w:p>
    <w:p w:rsidR="002711C6" w:rsidRPr="00F91914" w:rsidRDefault="002711C6" w:rsidP="00D169BC">
      <w:pPr>
        <w:spacing w:after="120" w:line="276" w:lineRule="auto"/>
        <w:rPr>
          <w:rFonts w:ascii="Times New Roman" w:eastAsia="?????? Pro W3" w:hAnsi="Times New Roman" w:cs="Times New Roman"/>
          <w:sz w:val="24"/>
          <w:szCs w:val="24"/>
          <w:lang w:val="sq-AL"/>
        </w:rPr>
      </w:pPr>
    </w:p>
    <w:p w:rsidR="0026650D" w:rsidRDefault="0026650D" w:rsidP="00D169BC">
      <w:pPr>
        <w:spacing w:after="120" w:line="276" w:lineRule="auto"/>
        <w:jc w:val="both"/>
        <w:rPr>
          <w:rFonts w:ascii="Times New Roman" w:hAnsi="Times New Roman" w:cs="Times New Roman"/>
          <w:b/>
          <w:sz w:val="28"/>
          <w:szCs w:val="28"/>
          <w:u w:val="single"/>
        </w:rPr>
      </w:pPr>
      <w:r w:rsidRPr="00C97D2F">
        <w:rPr>
          <w:rFonts w:ascii="Times New Roman" w:hAnsi="Times New Roman" w:cs="Times New Roman"/>
          <w:b/>
          <w:sz w:val="28"/>
          <w:szCs w:val="28"/>
          <w:u w:val="single"/>
        </w:rPr>
        <w:t>P</w:t>
      </w:r>
      <w:r>
        <w:rPr>
          <w:rFonts w:ascii="Times New Roman" w:hAnsi="Times New Roman" w:cs="Times New Roman"/>
          <w:b/>
          <w:sz w:val="28"/>
          <w:szCs w:val="28"/>
          <w:u w:val="single"/>
        </w:rPr>
        <w:t>ë</w:t>
      </w:r>
      <w:r w:rsidRPr="00C97D2F">
        <w:rPr>
          <w:rFonts w:ascii="Times New Roman" w:hAnsi="Times New Roman" w:cs="Times New Roman"/>
          <w:b/>
          <w:sz w:val="28"/>
          <w:szCs w:val="28"/>
          <w:u w:val="single"/>
        </w:rPr>
        <w:t>rfundime t</w:t>
      </w:r>
      <w:r>
        <w:rPr>
          <w:rFonts w:ascii="Times New Roman" w:hAnsi="Times New Roman" w:cs="Times New Roman"/>
          <w:b/>
          <w:sz w:val="28"/>
          <w:szCs w:val="28"/>
          <w:u w:val="single"/>
        </w:rPr>
        <w:t>ë</w:t>
      </w:r>
      <w:r w:rsidRPr="00C97D2F">
        <w:rPr>
          <w:rFonts w:ascii="Times New Roman" w:hAnsi="Times New Roman" w:cs="Times New Roman"/>
          <w:b/>
          <w:sz w:val="28"/>
          <w:szCs w:val="28"/>
          <w:u w:val="single"/>
        </w:rPr>
        <w:t xml:space="preserve"> Vler</w:t>
      </w:r>
      <w:r>
        <w:rPr>
          <w:rFonts w:ascii="Times New Roman" w:hAnsi="Times New Roman" w:cs="Times New Roman"/>
          <w:b/>
          <w:sz w:val="28"/>
          <w:szCs w:val="28"/>
          <w:u w:val="single"/>
        </w:rPr>
        <w:t>ë</w:t>
      </w:r>
      <w:r w:rsidRPr="00C97D2F">
        <w:rPr>
          <w:rFonts w:ascii="Times New Roman" w:hAnsi="Times New Roman" w:cs="Times New Roman"/>
          <w:b/>
          <w:sz w:val="28"/>
          <w:szCs w:val="28"/>
          <w:u w:val="single"/>
        </w:rPr>
        <w:t>simit t</w:t>
      </w:r>
      <w:r>
        <w:rPr>
          <w:rFonts w:ascii="Times New Roman" w:hAnsi="Times New Roman" w:cs="Times New Roman"/>
          <w:b/>
          <w:sz w:val="28"/>
          <w:szCs w:val="28"/>
          <w:u w:val="single"/>
        </w:rPr>
        <w:t>ë</w:t>
      </w:r>
      <w:r w:rsidRPr="00C97D2F">
        <w:rPr>
          <w:rFonts w:ascii="Times New Roman" w:hAnsi="Times New Roman" w:cs="Times New Roman"/>
          <w:b/>
          <w:sz w:val="28"/>
          <w:szCs w:val="28"/>
          <w:u w:val="single"/>
        </w:rPr>
        <w:t xml:space="preserve"> programit të studimit </w:t>
      </w:r>
      <w:r w:rsidR="003B7065">
        <w:rPr>
          <w:rFonts w:ascii="Times New Roman" w:hAnsi="Times New Roman" w:cs="Times New Roman"/>
          <w:b/>
          <w:sz w:val="28"/>
          <w:szCs w:val="28"/>
          <w:u w:val="single"/>
        </w:rPr>
        <w:t>të ciklit të dytë Master</w:t>
      </w:r>
      <w:r>
        <w:rPr>
          <w:rFonts w:ascii="Times New Roman" w:hAnsi="Times New Roman" w:cs="Times New Roman"/>
          <w:b/>
          <w:sz w:val="28"/>
          <w:szCs w:val="28"/>
          <w:u w:val="single"/>
        </w:rPr>
        <w:t xml:space="preserve"> </w:t>
      </w:r>
      <w:r>
        <w:rPr>
          <w:rFonts w:ascii="Times New Roman" w:hAnsi="Times New Roman" w:cs="Times New Roman"/>
          <w:b/>
          <w:color w:val="FF0000"/>
          <w:sz w:val="28"/>
          <w:szCs w:val="28"/>
          <w:u w:val="single"/>
        </w:rPr>
        <w:t xml:space="preserve">Profesional </w:t>
      </w:r>
      <w:r w:rsidRPr="00C97D2F">
        <w:rPr>
          <w:rFonts w:ascii="Times New Roman" w:hAnsi="Times New Roman" w:cs="Times New Roman"/>
          <w:b/>
          <w:sz w:val="28"/>
          <w:szCs w:val="28"/>
          <w:u w:val="single"/>
        </w:rPr>
        <w:t>“</w:t>
      </w:r>
      <w:r w:rsidRPr="00C97D2F">
        <w:rPr>
          <w:rFonts w:ascii="Times New Roman" w:hAnsi="Times New Roman" w:cs="Times New Roman"/>
          <w:b/>
          <w:color w:val="FF0000"/>
          <w:sz w:val="28"/>
          <w:szCs w:val="28"/>
          <w:u w:val="single"/>
        </w:rPr>
        <w:t>….</w:t>
      </w:r>
      <w:r w:rsidRPr="00C97D2F">
        <w:rPr>
          <w:rFonts w:ascii="Times New Roman" w:hAnsi="Times New Roman" w:cs="Times New Roman"/>
          <w:b/>
          <w:sz w:val="28"/>
          <w:szCs w:val="28"/>
          <w:u w:val="single"/>
        </w:rPr>
        <w:t>.” të Institucionit të Arsimit të Lartë “</w:t>
      </w:r>
      <w:r w:rsidRPr="00C97D2F">
        <w:rPr>
          <w:rFonts w:ascii="Times New Roman" w:hAnsi="Times New Roman" w:cs="Times New Roman"/>
          <w:b/>
          <w:color w:val="FF0000"/>
          <w:sz w:val="28"/>
          <w:szCs w:val="28"/>
          <w:u w:val="single"/>
        </w:rPr>
        <w:t>…</w:t>
      </w:r>
      <w:r w:rsidRPr="00C97D2F">
        <w:rPr>
          <w:rFonts w:ascii="Times New Roman" w:hAnsi="Times New Roman" w:cs="Times New Roman"/>
          <w:b/>
          <w:sz w:val="28"/>
          <w:szCs w:val="28"/>
          <w:u w:val="single"/>
        </w:rPr>
        <w:t>.”</w:t>
      </w:r>
    </w:p>
    <w:p w:rsidR="0026650D" w:rsidRDefault="0026650D" w:rsidP="00D169BC">
      <w:pPr>
        <w:spacing w:after="120" w:line="276" w:lineRule="auto"/>
        <w:jc w:val="both"/>
        <w:rPr>
          <w:rFonts w:ascii="Times New Roman" w:hAnsi="Times New Roman" w:cs="Times New Roman"/>
          <w:b/>
          <w:sz w:val="26"/>
          <w:szCs w:val="26"/>
        </w:rPr>
      </w:pPr>
    </w:p>
    <w:p w:rsidR="007C77F4" w:rsidRDefault="00751B48" w:rsidP="00D169BC">
      <w:pPr>
        <w:spacing w:after="120" w:line="276" w:lineRule="auto"/>
        <w:jc w:val="both"/>
        <w:rPr>
          <w:rFonts w:ascii="Times New Roman" w:hAnsi="Times New Roman"/>
          <w:b/>
          <w:sz w:val="28"/>
          <w:szCs w:val="28"/>
        </w:rPr>
      </w:pPr>
      <w:r>
        <w:rPr>
          <w:rFonts w:ascii="Times New Roman" w:hAnsi="Times New Roman"/>
          <w:b/>
          <w:sz w:val="28"/>
          <w:szCs w:val="28"/>
        </w:rPr>
        <w:t>Pikat e forta dhe afirmime:</w:t>
      </w:r>
    </w:p>
    <w:p w:rsidR="007C77F4" w:rsidRDefault="007C77F4" w:rsidP="00D169BC">
      <w:pPr>
        <w:pStyle w:val="ListParagraph"/>
        <w:numPr>
          <w:ilvl w:val="0"/>
          <w:numId w:val="8"/>
        </w:numPr>
        <w:spacing w:after="120" w:line="276" w:lineRule="auto"/>
        <w:contextualSpacing w:val="0"/>
        <w:jc w:val="both"/>
        <w:rPr>
          <w:rFonts w:ascii="Times New Roman" w:hAnsi="Times New Roman"/>
          <w:b/>
          <w:sz w:val="28"/>
          <w:szCs w:val="28"/>
        </w:rPr>
      </w:pPr>
      <w:r>
        <w:rPr>
          <w:rFonts w:ascii="Times New Roman" w:hAnsi="Times New Roman"/>
          <w:b/>
          <w:sz w:val="28"/>
          <w:szCs w:val="28"/>
        </w:rPr>
        <w:t>…</w:t>
      </w:r>
    </w:p>
    <w:p w:rsidR="007C77F4" w:rsidRDefault="007C77F4" w:rsidP="00D169BC">
      <w:pPr>
        <w:pStyle w:val="ListParagraph"/>
        <w:numPr>
          <w:ilvl w:val="0"/>
          <w:numId w:val="8"/>
        </w:numPr>
        <w:spacing w:after="120" w:line="276" w:lineRule="auto"/>
        <w:contextualSpacing w:val="0"/>
        <w:jc w:val="both"/>
        <w:rPr>
          <w:rFonts w:ascii="Times New Roman" w:hAnsi="Times New Roman"/>
          <w:b/>
          <w:sz w:val="28"/>
          <w:szCs w:val="28"/>
        </w:rPr>
      </w:pPr>
      <w:r>
        <w:rPr>
          <w:rFonts w:ascii="Times New Roman" w:hAnsi="Times New Roman"/>
          <w:b/>
          <w:sz w:val="28"/>
          <w:szCs w:val="28"/>
        </w:rPr>
        <w:t>….</w:t>
      </w:r>
    </w:p>
    <w:p w:rsidR="007C77F4" w:rsidRPr="007C77F4" w:rsidRDefault="007C77F4" w:rsidP="00D169BC">
      <w:pPr>
        <w:pStyle w:val="ListParagraph"/>
        <w:numPr>
          <w:ilvl w:val="0"/>
          <w:numId w:val="8"/>
        </w:numPr>
        <w:spacing w:after="120" w:line="276" w:lineRule="auto"/>
        <w:contextualSpacing w:val="0"/>
        <w:jc w:val="both"/>
        <w:rPr>
          <w:rFonts w:ascii="Times New Roman" w:hAnsi="Times New Roman"/>
          <w:b/>
          <w:sz w:val="28"/>
          <w:szCs w:val="28"/>
        </w:rPr>
      </w:pPr>
      <w:r>
        <w:rPr>
          <w:rFonts w:ascii="Times New Roman" w:hAnsi="Times New Roman"/>
          <w:b/>
          <w:sz w:val="28"/>
          <w:szCs w:val="28"/>
        </w:rPr>
        <w:t>…..</w:t>
      </w:r>
    </w:p>
    <w:p w:rsidR="00751B48" w:rsidRDefault="00751B48" w:rsidP="00D169BC">
      <w:pPr>
        <w:spacing w:after="120" w:line="276" w:lineRule="auto"/>
        <w:jc w:val="both"/>
        <w:rPr>
          <w:rFonts w:ascii="Times New Roman" w:hAnsi="Times New Roman"/>
          <w:b/>
          <w:sz w:val="28"/>
          <w:szCs w:val="28"/>
        </w:rPr>
      </w:pPr>
    </w:p>
    <w:p w:rsidR="00751B48" w:rsidRDefault="00751B48" w:rsidP="00D169BC">
      <w:pPr>
        <w:spacing w:after="120" w:line="276" w:lineRule="auto"/>
        <w:jc w:val="both"/>
        <w:rPr>
          <w:rFonts w:ascii="Times New Roman" w:hAnsi="Times New Roman"/>
          <w:b/>
          <w:sz w:val="28"/>
          <w:szCs w:val="28"/>
        </w:rPr>
      </w:pPr>
    </w:p>
    <w:p w:rsidR="007C77F4" w:rsidRDefault="007C77F4" w:rsidP="00D169BC">
      <w:pPr>
        <w:spacing w:after="120" w:line="276" w:lineRule="auto"/>
        <w:jc w:val="both"/>
        <w:rPr>
          <w:rFonts w:ascii="Times New Roman" w:hAnsi="Times New Roman"/>
          <w:b/>
          <w:sz w:val="28"/>
          <w:szCs w:val="28"/>
        </w:rPr>
      </w:pPr>
      <w:r>
        <w:rPr>
          <w:rFonts w:ascii="Times New Roman" w:hAnsi="Times New Roman"/>
          <w:b/>
          <w:sz w:val="28"/>
          <w:szCs w:val="28"/>
        </w:rPr>
        <w:t>Pikat e dobëta:</w:t>
      </w:r>
    </w:p>
    <w:p w:rsidR="007C77F4" w:rsidRDefault="003B7065" w:rsidP="00D169BC">
      <w:pPr>
        <w:pStyle w:val="ListParagraph"/>
        <w:numPr>
          <w:ilvl w:val="0"/>
          <w:numId w:val="9"/>
        </w:numPr>
        <w:spacing w:after="120" w:line="276" w:lineRule="auto"/>
        <w:contextualSpacing w:val="0"/>
        <w:jc w:val="both"/>
        <w:rPr>
          <w:rFonts w:ascii="Times New Roman" w:hAnsi="Times New Roman"/>
          <w:b/>
          <w:sz w:val="28"/>
          <w:szCs w:val="28"/>
        </w:rPr>
      </w:pPr>
      <w:r>
        <w:rPr>
          <w:rFonts w:ascii="Times New Roman" w:hAnsi="Times New Roman"/>
          <w:b/>
          <w:sz w:val="28"/>
          <w:szCs w:val="28"/>
        </w:rPr>
        <w:t>…..</w:t>
      </w:r>
    </w:p>
    <w:p w:rsidR="003B7065" w:rsidRDefault="003B7065" w:rsidP="00D169BC">
      <w:pPr>
        <w:pStyle w:val="ListParagraph"/>
        <w:numPr>
          <w:ilvl w:val="0"/>
          <w:numId w:val="9"/>
        </w:numPr>
        <w:spacing w:after="120" w:line="276" w:lineRule="auto"/>
        <w:contextualSpacing w:val="0"/>
        <w:jc w:val="both"/>
        <w:rPr>
          <w:rFonts w:ascii="Times New Roman" w:hAnsi="Times New Roman"/>
          <w:b/>
          <w:sz w:val="28"/>
          <w:szCs w:val="28"/>
        </w:rPr>
      </w:pPr>
      <w:r>
        <w:rPr>
          <w:rFonts w:ascii="Times New Roman" w:hAnsi="Times New Roman"/>
          <w:b/>
          <w:sz w:val="28"/>
          <w:szCs w:val="28"/>
        </w:rPr>
        <w:t>…..</w:t>
      </w:r>
    </w:p>
    <w:p w:rsidR="003B7065" w:rsidRPr="003B7065" w:rsidRDefault="003B7065" w:rsidP="00D169BC">
      <w:pPr>
        <w:pStyle w:val="ListParagraph"/>
        <w:numPr>
          <w:ilvl w:val="0"/>
          <w:numId w:val="9"/>
        </w:numPr>
        <w:spacing w:after="120" w:line="276" w:lineRule="auto"/>
        <w:contextualSpacing w:val="0"/>
        <w:jc w:val="both"/>
        <w:rPr>
          <w:rFonts w:ascii="Times New Roman" w:hAnsi="Times New Roman"/>
          <w:b/>
          <w:sz w:val="28"/>
          <w:szCs w:val="28"/>
        </w:rPr>
      </w:pPr>
      <w:r>
        <w:rPr>
          <w:rFonts w:ascii="Times New Roman" w:hAnsi="Times New Roman"/>
          <w:b/>
          <w:sz w:val="28"/>
          <w:szCs w:val="28"/>
        </w:rPr>
        <w:t>…..</w:t>
      </w:r>
    </w:p>
    <w:p w:rsidR="0026650D" w:rsidRDefault="0026650D" w:rsidP="00D169BC">
      <w:pPr>
        <w:spacing w:after="120" w:line="276" w:lineRule="auto"/>
      </w:pPr>
    </w:p>
    <w:p w:rsidR="00EF049D" w:rsidRPr="008D0255" w:rsidRDefault="00EF049D" w:rsidP="00EF049D">
      <w:pPr>
        <w:spacing w:line="276" w:lineRule="auto"/>
        <w:jc w:val="both"/>
        <w:rPr>
          <w:rFonts w:ascii="Times New Roman" w:hAnsi="Times New Roman"/>
          <w:b/>
          <w:sz w:val="26"/>
          <w:szCs w:val="26"/>
        </w:rPr>
      </w:pPr>
      <w:r w:rsidRPr="008D0255">
        <w:rPr>
          <w:rFonts w:ascii="Times New Roman" w:hAnsi="Times New Roman"/>
          <w:b/>
          <w:sz w:val="26"/>
          <w:szCs w:val="26"/>
        </w:rPr>
        <w:t>Shkalla e përmbushjes së standardeve të cilësisë së programit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16"/>
        <w:gridCol w:w="1497"/>
        <w:gridCol w:w="1572"/>
        <w:gridCol w:w="1572"/>
        <w:gridCol w:w="1888"/>
      </w:tblGrid>
      <w:tr w:rsidR="00EF049D" w:rsidRPr="00C27B7B" w:rsidTr="00D76118">
        <w:tc>
          <w:tcPr>
            <w:tcW w:w="2965" w:type="dxa"/>
            <w:vMerge w:val="restart"/>
            <w:shd w:val="clear" w:color="auto" w:fill="F4B083"/>
          </w:tcPr>
          <w:p w:rsidR="00EF049D" w:rsidRPr="00C27B7B" w:rsidRDefault="00EF049D" w:rsidP="00D76118">
            <w:pPr>
              <w:spacing w:after="0" w:line="276" w:lineRule="auto"/>
              <w:jc w:val="center"/>
              <w:rPr>
                <w:rFonts w:ascii="Times New Roman" w:hAnsi="Times New Roman"/>
                <w:b/>
                <w:sz w:val="24"/>
                <w:szCs w:val="24"/>
              </w:rPr>
            </w:pPr>
            <w:r w:rsidRPr="00C27B7B">
              <w:rPr>
                <w:rFonts w:ascii="Times New Roman" w:hAnsi="Times New Roman"/>
                <w:b/>
                <w:sz w:val="24"/>
                <w:szCs w:val="24"/>
              </w:rPr>
              <w:t>FUSHAT E VLERËSIMIT</w:t>
            </w:r>
          </w:p>
        </w:tc>
        <w:tc>
          <w:tcPr>
            <w:tcW w:w="6480" w:type="dxa"/>
            <w:gridSpan w:val="4"/>
            <w:shd w:val="clear" w:color="auto" w:fill="FBE4D5"/>
          </w:tcPr>
          <w:p w:rsidR="00EF049D" w:rsidRPr="00C27B7B" w:rsidRDefault="00EF049D" w:rsidP="00D76118">
            <w:pPr>
              <w:spacing w:after="0" w:line="276" w:lineRule="auto"/>
              <w:rPr>
                <w:rFonts w:ascii="Times New Roman" w:hAnsi="Times New Roman"/>
                <w:b/>
              </w:rPr>
            </w:pPr>
            <w:r w:rsidRPr="00C27B7B">
              <w:rPr>
                <w:rFonts w:ascii="Times New Roman" w:hAnsi="Times New Roman"/>
                <w:b/>
              </w:rPr>
              <w:t>SHKALLA E PËRMBUSHJES SË STANDARDEVE TË FUSHËS</w:t>
            </w:r>
          </w:p>
        </w:tc>
      </w:tr>
      <w:tr w:rsidR="00EF049D" w:rsidRPr="00C27B7B" w:rsidTr="00D76118">
        <w:tc>
          <w:tcPr>
            <w:tcW w:w="2965" w:type="dxa"/>
            <w:vMerge/>
            <w:shd w:val="clear" w:color="auto" w:fill="F4B083"/>
          </w:tcPr>
          <w:p w:rsidR="00EF049D" w:rsidRPr="00C27B7B" w:rsidRDefault="00EF049D" w:rsidP="00D76118">
            <w:pPr>
              <w:spacing w:after="0" w:line="276" w:lineRule="auto"/>
              <w:rPr>
                <w:rFonts w:ascii="Times New Roman" w:hAnsi="Times New Roman"/>
                <w:b/>
                <w:sz w:val="28"/>
                <w:szCs w:val="28"/>
              </w:rPr>
            </w:pPr>
          </w:p>
        </w:tc>
        <w:tc>
          <w:tcPr>
            <w:tcW w:w="1406" w:type="dxa"/>
            <w:shd w:val="clear" w:color="auto" w:fill="FF0000"/>
          </w:tcPr>
          <w:p w:rsidR="00EF049D" w:rsidRPr="00C27B7B" w:rsidRDefault="00EF049D" w:rsidP="00D76118">
            <w:pPr>
              <w:spacing w:after="0" w:line="276" w:lineRule="auto"/>
              <w:jc w:val="center"/>
              <w:rPr>
                <w:rFonts w:ascii="Times New Roman" w:hAnsi="Times New Roman"/>
                <w:b/>
                <w:sz w:val="24"/>
                <w:szCs w:val="24"/>
              </w:rPr>
            </w:pPr>
            <w:r w:rsidRPr="00C27B7B">
              <w:rPr>
                <w:rFonts w:ascii="Times New Roman" w:hAnsi="Times New Roman"/>
                <w:b/>
                <w:sz w:val="24"/>
                <w:szCs w:val="24"/>
              </w:rPr>
              <w:t>Nuk përmbushen</w:t>
            </w:r>
          </w:p>
        </w:tc>
        <w:tc>
          <w:tcPr>
            <w:tcW w:w="1577" w:type="dxa"/>
            <w:shd w:val="clear" w:color="auto" w:fill="FF6600"/>
          </w:tcPr>
          <w:p w:rsidR="00EF049D" w:rsidRPr="00C27B7B" w:rsidRDefault="00EF049D" w:rsidP="00D76118">
            <w:pPr>
              <w:spacing w:after="0" w:line="276" w:lineRule="auto"/>
              <w:jc w:val="center"/>
              <w:rPr>
                <w:rFonts w:ascii="Times New Roman" w:hAnsi="Times New Roman"/>
                <w:b/>
                <w:sz w:val="24"/>
                <w:szCs w:val="24"/>
              </w:rPr>
            </w:pPr>
            <w:r w:rsidRPr="00C27B7B">
              <w:rPr>
                <w:rFonts w:ascii="Times New Roman" w:hAnsi="Times New Roman"/>
                <w:b/>
                <w:sz w:val="24"/>
                <w:szCs w:val="24"/>
              </w:rPr>
              <w:t>Përmbushen pjesërisht</w:t>
            </w:r>
          </w:p>
        </w:tc>
        <w:tc>
          <w:tcPr>
            <w:tcW w:w="1577" w:type="dxa"/>
            <w:shd w:val="clear" w:color="auto" w:fill="CCCC00"/>
          </w:tcPr>
          <w:p w:rsidR="00EF049D" w:rsidRPr="00C27B7B" w:rsidRDefault="00EF049D" w:rsidP="00D76118">
            <w:pPr>
              <w:spacing w:after="0" w:line="276" w:lineRule="auto"/>
              <w:jc w:val="center"/>
              <w:rPr>
                <w:rFonts w:ascii="Times New Roman" w:hAnsi="Times New Roman"/>
                <w:b/>
                <w:sz w:val="24"/>
                <w:szCs w:val="24"/>
              </w:rPr>
            </w:pPr>
            <w:r w:rsidRPr="00C27B7B">
              <w:rPr>
                <w:rFonts w:ascii="Times New Roman" w:hAnsi="Times New Roman"/>
                <w:b/>
                <w:sz w:val="24"/>
                <w:szCs w:val="24"/>
              </w:rPr>
              <w:t>Përmbushen kryesisht</w:t>
            </w:r>
          </w:p>
        </w:tc>
        <w:tc>
          <w:tcPr>
            <w:tcW w:w="1920" w:type="dxa"/>
            <w:shd w:val="clear" w:color="auto" w:fill="92D050"/>
          </w:tcPr>
          <w:p w:rsidR="00EF049D" w:rsidRPr="00C27B7B" w:rsidRDefault="00EF049D" w:rsidP="00D76118">
            <w:pPr>
              <w:spacing w:after="0" w:line="276" w:lineRule="auto"/>
              <w:jc w:val="center"/>
              <w:rPr>
                <w:rFonts w:ascii="Times New Roman" w:hAnsi="Times New Roman"/>
                <w:b/>
                <w:sz w:val="24"/>
                <w:szCs w:val="24"/>
              </w:rPr>
            </w:pPr>
            <w:r w:rsidRPr="00C27B7B">
              <w:rPr>
                <w:rFonts w:ascii="Times New Roman" w:hAnsi="Times New Roman"/>
                <w:b/>
                <w:sz w:val="24"/>
                <w:szCs w:val="24"/>
              </w:rPr>
              <w:t>Përmbushen plotësisht</w:t>
            </w:r>
          </w:p>
        </w:tc>
      </w:tr>
      <w:tr w:rsidR="00EF049D" w:rsidRPr="00C27B7B" w:rsidTr="00D76118">
        <w:tc>
          <w:tcPr>
            <w:tcW w:w="2965" w:type="dxa"/>
            <w:shd w:val="clear" w:color="auto" w:fill="FBE4D5"/>
          </w:tcPr>
          <w:p w:rsidR="00EF049D" w:rsidRPr="00C27B7B" w:rsidRDefault="00EF049D" w:rsidP="00EF049D">
            <w:pPr>
              <w:pStyle w:val="ListParagraph"/>
              <w:numPr>
                <w:ilvl w:val="0"/>
                <w:numId w:val="4"/>
              </w:numPr>
              <w:spacing w:after="0" w:line="276" w:lineRule="auto"/>
              <w:ind w:left="426" w:hanging="426"/>
              <w:rPr>
                <w:rFonts w:ascii="Times New Roman" w:eastAsia="Times New Roman" w:hAnsi="Times New Roman"/>
                <w:b/>
                <w:lang w:val="sq-AL"/>
              </w:rPr>
            </w:pPr>
            <w:r w:rsidRPr="00C27B7B">
              <w:rPr>
                <w:rFonts w:ascii="Times New Roman" w:eastAsia="Times New Roman" w:hAnsi="Times New Roman"/>
                <w:b/>
                <w:lang w:val="sq-AL"/>
              </w:rPr>
              <w:t xml:space="preserve">OFRIMI, </w:t>
            </w:r>
            <w:r w:rsidR="00E74356">
              <w:rPr>
                <w:rFonts w:ascii="Times New Roman" w:eastAsia="Times New Roman" w:hAnsi="Times New Roman"/>
                <w:b/>
                <w:caps/>
                <w:lang w:val="sq-AL"/>
              </w:rPr>
              <w:t>i programIT</w:t>
            </w:r>
            <w:r w:rsidRPr="00C27B7B">
              <w:rPr>
                <w:rFonts w:ascii="Times New Roman" w:eastAsia="Times New Roman" w:hAnsi="Times New Roman"/>
                <w:b/>
                <w:caps/>
                <w:lang w:val="sq-AL"/>
              </w:rPr>
              <w:t xml:space="preserve"> të studIMIT</w:t>
            </w:r>
          </w:p>
        </w:tc>
        <w:tc>
          <w:tcPr>
            <w:tcW w:w="1406"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920"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r>
      <w:tr w:rsidR="00EF049D" w:rsidRPr="00C27B7B" w:rsidTr="00D76118">
        <w:tc>
          <w:tcPr>
            <w:tcW w:w="2965" w:type="dxa"/>
            <w:shd w:val="clear" w:color="auto" w:fill="FBE4D5"/>
          </w:tcPr>
          <w:p w:rsidR="00EF049D" w:rsidRPr="00C27B7B" w:rsidRDefault="00E74356" w:rsidP="00D76118">
            <w:pPr>
              <w:pStyle w:val="ListParagraph"/>
              <w:numPr>
                <w:ilvl w:val="0"/>
                <w:numId w:val="4"/>
              </w:numPr>
              <w:spacing w:after="0" w:line="276" w:lineRule="auto"/>
              <w:ind w:left="426" w:hanging="426"/>
              <w:rPr>
                <w:rFonts w:ascii="Times New Roman" w:hAnsi="Times New Roman"/>
                <w:b/>
              </w:rPr>
            </w:pPr>
            <w:r w:rsidRPr="00E74356">
              <w:rPr>
                <w:rFonts w:ascii="Times New Roman" w:eastAsia="?????? Pro W3" w:hAnsi="Times New Roman"/>
                <w:b/>
                <w:color w:val="000000"/>
                <w:lang w:val="sq-AL"/>
              </w:rPr>
              <w:t>ORGANIZIMI, DREJTIMI DHE ADMINISTRIMI I PROGRAMEVE TË STUDIMIT TË CIKLIT TË DYTË MASTER PROFESIONAL</w:t>
            </w:r>
          </w:p>
        </w:tc>
        <w:tc>
          <w:tcPr>
            <w:tcW w:w="1406"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920"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r>
      <w:tr w:rsidR="00EF049D" w:rsidRPr="00C27B7B" w:rsidTr="00D76118">
        <w:tc>
          <w:tcPr>
            <w:tcW w:w="2965" w:type="dxa"/>
            <w:shd w:val="clear" w:color="auto" w:fill="FBE4D5"/>
          </w:tcPr>
          <w:p w:rsidR="00EF049D" w:rsidRPr="00C27B7B" w:rsidRDefault="00EF049D" w:rsidP="00D76118">
            <w:pPr>
              <w:pStyle w:val="ListParagraph"/>
              <w:numPr>
                <w:ilvl w:val="0"/>
                <w:numId w:val="4"/>
              </w:numPr>
              <w:spacing w:after="0" w:line="276" w:lineRule="auto"/>
              <w:ind w:left="426" w:hanging="426"/>
              <w:rPr>
                <w:rFonts w:ascii="Baskerville Old Face" w:hAnsi="Baskerville Old Face"/>
                <w:b/>
              </w:rPr>
            </w:pPr>
            <w:r w:rsidRPr="00C27B7B">
              <w:rPr>
                <w:rFonts w:ascii="Times New Roman" w:hAnsi="Times New Roman"/>
                <w:b/>
                <w:lang w:val="sq-AL"/>
              </w:rPr>
              <w:t>MËSIMDHËNIA, MËSIMNXËNIA, VLERËSIMI DHE KOMPETENCAT</w:t>
            </w:r>
          </w:p>
        </w:tc>
        <w:tc>
          <w:tcPr>
            <w:tcW w:w="1406"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920"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r>
      <w:tr w:rsidR="00EF049D" w:rsidRPr="00C27B7B" w:rsidTr="00D76118">
        <w:trPr>
          <w:trHeight w:val="1141"/>
        </w:trPr>
        <w:tc>
          <w:tcPr>
            <w:tcW w:w="2965" w:type="dxa"/>
            <w:shd w:val="clear" w:color="auto" w:fill="FBE4D5"/>
          </w:tcPr>
          <w:p w:rsidR="00EF049D" w:rsidRPr="00C27B7B" w:rsidRDefault="00E74356" w:rsidP="00D76118">
            <w:pPr>
              <w:pStyle w:val="ListParagraph"/>
              <w:numPr>
                <w:ilvl w:val="0"/>
                <w:numId w:val="4"/>
              </w:numPr>
              <w:spacing w:after="0" w:line="276" w:lineRule="auto"/>
              <w:ind w:left="426" w:hanging="426"/>
              <w:rPr>
                <w:rFonts w:ascii="Times New Roman" w:hAnsi="Times New Roman"/>
                <w:b/>
              </w:rPr>
            </w:pPr>
            <w:r w:rsidRPr="00E74356">
              <w:rPr>
                <w:rFonts w:ascii="Times New Roman" w:eastAsia="Times New Roman" w:hAnsi="Times New Roman"/>
                <w:b/>
                <w:color w:val="000000"/>
                <w:lang w:val="sq-AL"/>
              </w:rPr>
              <w:t xml:space="preserve">BURIMET NJERËZORE, FINANCIARE, INFRASTRUKTURA, LOGJISTIKA PËR </w:t>
            </w:r>
            <w:r w:rsidRPr="00E74356">
              <w:rPr>
                <w:rFonts w:ascii="Times New Roman" w:eastAsia="Times New Roman" w:hAnsi="Times New Roman"/>
                <w:b/>
                <w:color w:val="000000"/>
                <w:lang w:val="sq-AL"/>
              </w:rPr>
              <w:lastRenderedPageBreak/>
              <w:t>REALIZIMIN E PROGRAMIT TË STUDIMIT</w:t>
            </w:r>
          </w:p>
        </w:tc>
        <w:tc>
          <w:tcPr>
            <w:tcW w:w="1406"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920"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r>
      <w:tr w:rsidR="00EF049D" w:rsidRPr="00C27B7B" w:rsidTr="00D76118">
        <w:trPr>
          <w:trHeight w:val="846"/>
        </w:trPr>
        <w:tc>
          <w:tcPr>
            <w:tcW w:w="2965" w:type="dxa"/>
            <w:shd w:val="clear" w:color="auto" w:fill="FBE4D5"/>
          </w:tcPr>
          <w:p w:rsidR="00EF049D" w:rsidRPr="00C27B7B" w:rsidRDefault="00EF049D" w:rsidP="00D76118">
            <w:pPr>
              <w:pStyle w:val="ListParagraph"/>
              <w:numPr>
                <w:ilvl w:val="0"/>
                <w:numId w:val="4"/>
              </w:numPr>
              <w:spacing w:after="0" w:line="276" w:lineRule="auto"/>
              <w:ind w:left="426" w:hanging="426"/>
              <w:rPr>
                <w:rFonts w:ascii="Baskerville Old Face" w:hAnsi="Baskerville Old Face"/>
                <w:b/>
              </w:rPr>
            </w:pPr>
            <w:r w:rsidRPr="00C27B7B">
              <w:rPr>
                <w:rFonts w:ascii="Times New Roman" w:eastAsia="Times New Roman" w:hAnsi="Times New Roman"/>
                <w:b/>
                <w:lang w:val="sq-AL"/>
              </w:rPr>
              <w:lastRenderedPageBreak/>
              <w:t>STUDENTËT DHE MBËSHTETJA E TYRE</w:t>
            </w:r>
          </w:p>
        </w:tc>
        <w:tc>
          <w:tcPr>
            <w:tcW w:w="1406"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920"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r>
      <w:tr w:rsidR="00EF049D" w:rsidRPr="00C27B7B" w:rsidTr="009622B2">
        <w:trPr>
          <w:trHeight w:val="1645"/>
        </w:trPr>
        <w:tc>
          <w:tcPr>
            <w:tcW w:w="2965" w:type="dxa"/>
            <w:shd w:val="clear" w:color="auto" w:fill="FBE4D5"/>
          </w:tcPr>
          <w:p w:rsidR="00EF049D" w:rsidRPr="00C27B7B" w:rsidRDefault="009622B2" w:rsidP="00D76118">
            <w:pPr>
              <w:pStyle w:val="ListParagraph"/>
              <w:numPr>
                <w:ilvl w:val="0"/>
                <w:numId w:val="4"/>
              </w:numPr>
              <w:spacing w:after="0" w:line="276" w:lineRule="auto"/>
              <w:ind w:left="426" w:hanging="426"/>
              <w:rPr>
                <w:rFonts w:ascii="Times New Roman" w:eastAsia="Times New Roman" w:hAnsi="Times New Roman"/>
                <w:b/>
                <w:lang w:val="sq-AL"/>
              </w:rPr>
            </w:pPr>
            <w:r w:rsidRPr="009622B2">
              <w:rPr>
                <w:rFonts w:ascii="Times New Roman" w:eastAsia="Times New Roman" w:hAnsi="Times New Roman"/>
                <w:b/>
                <w:lang w:val="sq-AL"/>
              </w:rPr>
              <w:t>SIGURIMI I CILËSISË SË PROGRAMEVE TË STUDIMIT MASTER PROFESIONAL</w:t>
            </w:r>
          </w:p>
        </w:tc>
        <w:tc>
          <w:tcPr>
            <w:tcW w:w="1406"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920"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r>
      <w:tr w:rsidR="00EF049D" w:rsidRPr="00C27B7B" w:rsidTr="00D76118">
        <w:tc>
          <w:tcPr>
            <w:tcW w:w="2965" w:type="dxa"/>
            <w:shd w:val="clear" w:color="auto" w:fill="F4B083"/>
          </w:tcPr>
          <w:p w:rsidR="00EF049D" w:rsidRPr="00C27B7B" w:rsidRDefault="00EF049D" w:rsidP="00D76118">
            <w:pPr>
              <w:spacing w:after="0" w:line="276" w:lineRule="auto"/>
              <w:jc w:val="both"/>
              <w:rPr>
                <w:rFonts w:ascii="Times New Roman" w:eastAsia="Times New Roman" w:hAnsi="Times New Roman"/>
                <w:b/>
                <w:sz w:val="24"/>
                <w:szCs w:val="24"/>
                <w:lang w:val="sq-AL"/>
              </w:rPr>
            </w:pPr>
            <w:r w:rsidRPr="00C27B7B">
              <w:rPr>
                <w:rFonts w:ascii="Times New Roman" w:eastAsia="Times New Roman" w:hAnsi="Times New Roman"/>
                <w:b/>
                <w:sz w:val="24"/>
                <w:szCs w:val="24"/>
                <w:lang w:val="sq-AL"/>
              </w:rPr>
              <w:t>VLERËSIMI TËRËSOR</w:t>
            </w:r>
          </w:p>
        </w:tc>
        <w:tc>
          <w:tcPr>
            <w:tcW w:w="1406"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577"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c>
          <w:tcPr>
            <w:tcW w:w="1920" w:type="dxa"/>
            <w:shd w:val="clear" w:color="auto" w:fill="auto"/>
          </w:tcPr>
          <w:p w:rsidR="00EF049D" w:rsidRPr="00C27B7B" w:rsidRDefault="00EF049D" w:rsidP="00D76118">
            <w:pPr>
              <w:spacing w:after="0" w:line="276" w:lineRule="auto"/>
              <w:jc w:val="center"/>
              <w:rPr>
                <w:rFonts w:ascii="Times New Roman" w:hAnsi="Times New Roman"/>
                <w:b/>
                <w:sz w:val="28"/>
                <w:szCs w:val="28"/>
              </w:rPr>
            </w:pPr>
          </w:p>
        </w:tc>
      </w:tr>
    </w:tbl>
    <w:p w:rsidR="00DA6CB4" w:rsidRDefault="00DA6CB4" w:rsidP="00D169BC">
      <w:pPr>
        <w:spacing w:after="120" w:line="276" w:lineRule="auto"/>
      </w:pPr>
    </w:p>
    <w:p w:rsidR="0026650D" w:rsidRDefault="0026650D" w:rsidP="00D169BC">
      <w:pPr>
        <w:spacing w:after="120" w:line="276" w:lineRule="auto"/>
      </w:pPr>
      <w:r>
        <w:br w:type="page"/>
      </w:r>
    </w:p>
    <w:p w:rsidR="00F91914" w:rsidRDefault="00F91914" w:rsidP="00D169BC">
      <w:pPr>
        <w:tabs>
          <w:tab w:val="left" w:pos="1584"/>
        </w:tabs>
        <w:spacing w:after="120" w:line="276" w:lineRule="auto"/>
        <w:jc w:val="both"/>
        <w:rPr>
          <w:rFonts w:ascii="Times New Roman" w:eastAsia="?????? Pro W3" w:hAnsi="Times New Roman" w:cs="Times New Roman"/>
          <w:sz w:val="24"/>
          <w:szCs w:val="24"/>
          <w:lang w:val="sq-AL"/>
        </w:rPr>
      </w:pPr>
    </w:p>
    <w:p w:rsidR="00A63F94" w:rsidRPr="003B7065" w:rsidRDefault="00A63F94" w:rsidP="00D169BC">
      <w:pPr>
        <w:spacing w:after="120" w:line="276" w:lineRule="auto"/>
        <w:jc w:val="center"/>
        <w:rPr>
          <w:rFonts w:ascii="Times New Roman" w:hAnsi="Times New Roman" w:cs="Times New Roman"/>
          <w:b/>
          <w:sz w:val="24"/>
          <w:u w:val="single"/>
          <w:lang w:val="sq-AL"/>
        </w:rPr>
      </w:pPr>
      <w:r w:rsidRPr="003B7065">
        <w:rPr>
          <w:rFonts w:ascii="Times New Roman" w:hAnsi="Times New Roman" w:cs="Times New Roman"/>
          <w:b/>
          <w:sz w:val="24"/>
          <w:u w:val="single"/>
          <w:lang w:val="sq-AL"/>
        </w:rPr>
        <w:t>Lista e dokumenteve bazë për procesin e akreditimit të programeve të studimit</w:t>
      </w:r>
    </w:p>
    <w:p w:rsidR="00A63F94" w:rsidRPr="005D0027" w:rsidRDefault="00A63F94" w:rsidP="00D169BC">
      <w:pPr>
        <w:spacing w:after="120" w:line="276" w:lineRule="auto"/>
        <w:jc w:val="both"/>
        <w:rPr>
          <w:rFonts w:ascii="Times New Roman" w:hAnsi="Times New Roman" w:cs="Times New Roman"/>
          <w:lang w:val="sq-AL"/>
        </w:rPr>
      </w:pPr>
      <w:r w:rsidRPr="005D0027">
        <w:rPr>
          <w:rFonts w:ascii="Times New Roman" w:hAnsi="Times New Roman" w:cs="Times New Roman"/>
          <w:lang w:val="sq-AL"/>
        </w:rPr>
        <w:t>Lista e mëposhtme është dokumentacion i detyrueshëm që institucionet duhet të dorëzojnë së bashku me RVB në kuadër të akreditimit të programit të studimit. Nuk është e thënë që çdo pikë e mëposhtme duhet</w:t>
      </w:r>
      <w:r>
        <w:rPr>
          <w:rFonts w:ascii="Times New Roman" w:hAnsi="Times New Roman" w:cs="Times New Roman"/>
          <w:lang w:val="sq-AL"/>
        </w:rPr>
        <w:t xml:space="preserve"> të jetë një dokument i veçantë;</w:t>
      </w:r>
      <w:r w:rsidRPr="005D0027">
        <w:rPr>
          <w:rFonts w:ascii="Times New Roman" w:hAnsi="Times New Roman" w:cs="Times New Roman"/>
          <w:lang w:val="sq-AL"/>
        </w:rPr>
        <w:t xml:space="preserve"> </w:t>
      </w:r>
      <w:r>
        <w:rPr>
          <w:rFonts w:ascii="Times New Roman" w:hAnsi="Times New Roman" w:cs="Times New Roman"/>
          <w:lang w:val="sq-AL"/>
        </w:rPr>
        <w:t>mundet që</w:t>
      </w:r>
      <w:r w:rsidRPr="005D0027">
        <w:rPr>
          <w:rFonts w:ascii="Times New Roman" w:hAnsi="Times New Roman" w:cs="Times New Roman"/>
          <w:lang w:val="sq-AL"/>
        </w:rPr>
        <w:t xml:space="preserve"> në një dokument mund të përmblidhen disa nga të dhënat e kërkuara. </w:t>
      </w:r>
    </w:p>
    <w:p w:rsidR="00A63F94" w:rsidRPr="005D0027" w:rsidRDefault="00A63F94" w:rsidP="00D169BC">
      <w:pPr>
        <w:spacing w:after="120" w:line="276" w:lineRule="auto"/>
        <w:jc w:val="both"/>
        <w:rPr>
          <w:rFonts w:ascii="Times New Roman" w:hAnsi="Times New Roman" w:cs="Times New Roman"/>
          <w:lang w:val="sq-AL"/>
        </w:rPr>
      </w:pPr>
      <w:r w:rsidRPr="005D0027">
        <w:rPr>
          <w:rFonts w:ascii="Times New Roman" w:hAnsi="Times New Roman" w:cs="Times New Roman"/>
          <w:lang w:val="sq-AL"/>
        </w:rPr>
        <w:t xml:space="preserve">Në rastet kur dokumenti është ndryshuar totalisht ose pjesërisht, citimi i tij duhet të reflektojë edhe ndryshimet e bëra (ose të bashkëngjiten të dy dokumentet). Gjithashtu mund të përdoren evidenca të tjera që Institucioni ka në funksionin e tij. </w:t>
      </w:r>
    </w:p>
    <w:p w:rsidR="00A63F94" w:rsidRPr="005D0027" w:rsidRDefault="00A63F94" w:rsidP="00D169BC">
      <w:pPr>
        <w:spacing w:after="120" w:line="276" w:lineRule="auto"/>
        <w:jc w:val="both"/>
        <w:rPr>
          <w:rFonts w:ascii="Times New Roman" w:hAnsi="Times New Roman" w:cs="Times New Roman"/>
          <w:lang w:val="sq-AL"/>
        </w:rPr>
      </w:pPr>
      <w:r w:rsidRPr="005D0027">
        <w:rPr>
          <w:rFonts w:ascii="Times New Roman" w:hAnsi="Times New Roman" w:cs="Times New Roman"/>
          <w:lang w:val="sq-AL"/>
        </w:rPr>
        <w:t xml:space="preserve">Lista e dokumentave përmban </w:t>
      </w:r>
      <w:r w:rsidRPr="005D0027">
        <w:rPr>
          <w:rFonts w:ascii="Times New Roman" w:hAnsi="Times New Roman" w:cs="Times New Roman"/>
          <w:b/>
          <w:lang w:val="sq-AL"/>
        </w:rPr>
        <w:t xml:space="preserve">emërtimin e plotë të dokumentit </w:t>
      </w:r>
      <w:r w:rsidRPr="005D0027">
        <w:rPr>
          <w:rFonts w:ascii="Times New Roman" w:hAnsi="Times New Roman" w:cs="Times New Roman"/>
          <w:lang w:val="sq-AL"/>
        </w:rPr>
        <w:t xml:space="preserve">(psh statuti etj), ndërsa në Raport duhen cituar </w:t>
      </w:r>
      <w:r w:rsidRPr="005D0027">
        <w:rPr>
          <w:rFonts w:ascii="Times New Roman" w:hAnsi="Times New Roman" w:cs="Times New Roman"/>
          <w:i/>
          <w:lang w:val="sq-AL"/>
        </w:rPr>
        <w:t>edhe</w:t>
      </w:r>
      <w:r w:rsidRPr="005D0027">
        <w:rPr>
          <w:rFonts w:ascii="Times New Roman" w:hAnsi="Times New Roman" w:cs="Times New Roman"/>
          <w:lang w:val="sq-AL"/>
        </w:rPr>
        <w:t xml:space="preserve"> </w:t>
      </w:r>
      <w:r w:rsidRPr="005D0027">
        <w:rPr>
          <w:rFonts w:ascii="Times New Roman" w:hAnsi="Times New Roman" w:cs="Times New Roman"/>
          <w:b/>
          <w:lang w:val="sq-AL"/>
        </w:rPr>
        <w:t>pjesët përkatëse të tij (psh statuti</w:t>
      </w:r>
      <w:r>
        <w:rPr>
          <w:rFonts w:ascii="Times New Roman" w:hAnsi="Times New Roman" w:cs="Times New Roman"/>
          <w:b/>
          <w:lang w:val="sq-AL"/>
        </w:rPr>
        <w:t xml:space="preserve"> </w:t>
      </w:r>
      <w:r w:rsidRPr="005D0027">
        <w:rPr>
          <w:rFonts w:ascii="Times New Roman" w:hAnsi="Times New Roman" w:cs="Times New Roman"/>
          <w:b/>
          <w:lang w:val="sq-AL"/>
        </w:rPr>
        <w:t xml:space="preserve"> i IAL, neni x, pika y)</w:t>
      </w:r>
      <w:r w:rsidRPr="005D0027">
        <w:rPr>
          <w:rFonts w:ascii="Times New Roman" w:hAnsi="Times New Roman" w:cs="Times New Roman"/>
          <w:lang w:val="sq-AL"/>
        </w:rPr>
        <w:t>.</w:t>
      </w:r>
    </w:p>
    <w:p w:rsidR="00A63F94" w:rsidRPr="005D0027" w:rsidRDefault="00A63F94" w:rsidP="00D169BC">
      <w:pPr>
        <w:spacing w:after="120" w:line="276" w:lineRule="auto"/>
        <w:jc w:val="both"/>
        <w:rPr>
          <w:rFonts w:ascii="Times New Roman" w:hAnsi="Times New Roman" w:cs="Times New Roman"/>
          <w:b/>
          <w:lang w:val="sq-AL"/>
        </w:rPr>
      </w:pPr>
      <w:r w:rsidRPr="005D0027">
        <w:rPr>
          <w:rFonts w:ascii="Times New Roman" w:hAnsi="Times New Roman" w:cs="Times New Roman"/>
          <w:b/>
          <w:lang w:val="sq-AL"/>
        </w:rPr>
        <w:t>Në rastin e mbështetjes / citimit në ligjet/aktet ligjore, këto dokumenta duhet të jenë pjesë e listës së mëposhtme (pjesërisht/ose plotësisht)</w:t>
      </w:r>
    </w:p>
    <w:p w:rsidR="00A63F94" w:rsidRPr="005D0027" w:rsidRDefault="00A63F94" w:rsidP="00D169BC">
      <w:pPr>
        <w:spacing w:after="120" w:line="276" w:lineRule="auto"/>
        <w:rPr>
          <w:rFonts w:ascii="Times New Roman" w:hAnsi="Times New Roman" w:cs="Times New Roman"/>
        </w:rPr>
      </w:pP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Mendimi i Dekanit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Statuti i IAL (Pjesë për kriteret përkatëse);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Strategjia e zhvillimit të Institucionit;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Plani strategjik për zhvillimin e programit (në nivel akademik, financiar, burimesh njerëzore etj);</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Institucionit të AL;</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Njësisë Kryesore/bazë</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Rregullore e programit të studimit; </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NJSBC</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Sekretarisë mësimore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diplomimit;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së Burimeve njerëzore;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zyrës/njësisë së këshillimit dhe karrierës;</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/njësisë së monitorimit të Kurrikulës;</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Dosja e plotë e programit të studimit me elementët përbërës të tij</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Modeli i diplomës (Urdhëri i aprovimit); Modeli i Suplementit të Diplomës;</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për tregun e punës përpara hapjes së programit (dokument i procesit të hapjes);</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(periodik) për tregun e punës, pas daljes së studentëve;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Plotësimi i rekomandimeve nga vlerësimi i brendshëm i cilësisë dhe/ose akreditimi i mëparshëm;</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Syllabuset e lëndëve të ofruara në vite;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CV e stafit akademik të programit të studimit </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akademik udhëheqës i diplomave (në rastin kur nuk është pjesë e stafit akademik të programit).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CV e stafit ndihmës akademik</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personelin akademik në Njësinë kryesore dhe njësinë përgjegjëse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personelin akademik në programin  studimit (për të gjitha vitet që programi i nënshtrohet vlerësimit)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me ngarkesën e plotë mësimore të stafit akademik, në të gjitha programet e studimit;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numrin e programeve në ciklin e I-rë, të II-të dhe të III-të të studimeve, që ofrohen në Njësinë përgjegjëse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për regjistrimin, ecurinë, diplomimin e studentëve, sipas viteve akademike, nota mesatare në hyrje dhe në dalje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transferimet e studimeve nga studentët prej … dhe nga …;</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punësimin real të studentëve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tabelore për: njësitë, individët, studentët dhe palë të tjera të angazhuara në Sistemin e Sigurimit të Brendshëm të cilësisë; </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për kodifikimin e programit të studimit (mbështetur në LAL 80/2015), apo Udhëzimeve Kombëtare e Europiane;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me institucionet bashkëpunuese, për programin e studimit dhe për praktikën profesionale;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për trajnimet profesionale të mëtejshme, për studentët e diplomuar;</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Marrëveshjet e bashkëpunimit (aktive) me institucionet homologe brenda dhe/ ose jashtë vendit, aktorët e biznesit vendës dhe/ ose të huaj dhe për praktikën profesionale;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Raporti i fundit periodik analitik i përfitimeve nga marrëveshjet e bashkëpunimit në funksion të realizimit të programit të studimeve;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Vendimi për emërimin e Koordinatorit të programit të studimit; Detyrat e koordinatorit të programit; </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Raportet vjetore të publikuara për monitorimin dhe sigurimin e cilësisë;</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Analizë e Departamentit përgjegjës (vjetore/periodike) mbi arritjen e objektivave formuese të programit të studimit dhe rezultateve të pritshme të të nxënit dhe aftësimit profesional; </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në nivel institucional për zhvillimin dhe përdorimin e metodave të ndryshme dhe inovative të mësimdhënies në bazë të fushës së studimeve, lëndëve/ moduleve;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studentëve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stafit akademik dhe ndihmës akademik;</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të plota për infrastrukturën në funksion të programit të studimit (sallat/ laboratorët/ studiot/ atelietë/ platformat on-line/Struktura e teknologjisë së informacionit/ Biblioteka/ Biblioteka online); hapësirat ndihmëse; raporti ekspertit për infrastrukturën; </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të aktiviteteve për kualifikimin dhe kërkimin shkencor të stafit akademik në 5 vitet e fundit;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Formati i Dosjes personale të stafit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Lista e teksteve /periodikëve në Bibliotekë (hard copy dhe e-book), të shtuara në vitet e fundit në funksion të programit;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për përdorimin e Strukturës së teknologjisë së informacionit;</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Faqja zyrtare e WEB (për kriteret përkatëse);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Politikat institucionale të publikimit të informacionit (Udhëzues të posaçëm; takime të hapura; faqja e IAL në web; etj)</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Raporti financiar vjetor institucional që lidhen me kostot e programit të studimit; plani për mbështetje financiare për një cikël të plotë studimi;</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Plani i financimit të programit të  studimit (Tabelë përmbledhëse);</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 e marketing-ut të programit të studimit, format e tij, transparenca me publikun;</w:t>
      </w:r>
    </w:p>
    <w:p w:rsidR="00A63F94" w:rsidRPr="005D0027" w:rsidRDefault="00A63F94" w:rsidP="00D169B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Procedura për ndryshimin e kurrikulës (nëse ka patur); </w:t>
      </w:r>
    </w:p>
    <w:p w:rsidR="00C8718D" w:rsidRDefault="00C8718D" w:rsidP="00D169BC">
      <w:pPr>
        <w:spacing w:after="120" w:line="276" w:lineRule="auto"/>
        <w:rPr>
          <w:rFonts w:ascii="Times New Roman" w:eastAsia="?????? Pro W3" w:hAnsi="Times New Roman" w:cs="Times New Roman"/>
          <w:b/>
          <w:sz w:val="24"/>
          <w:szCs w:val="24"/>
          <w:lang w:val="sq-AL"/>
        </w:rPr>
      </w:pPr>
    </w:p>
    <w:sectPr w:rsidR="00C8718D" w:rsidSect="00AC638B">
      <w:footerReference w:type="default" r:id="rId8"/>
      <w:pgSz w:w="11907" w:h="16839" w:code="9"/>
      <w:pgMar w:top="1276" w:right="1440" w:bottom="113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5AB0" w:rsidRDefault="00A35AB0">
      <w:pPr>
        <w:spacing w:after="0" w:line="240" w:lineRule="auto"/>
      </w:pPr>
      <w:r>
        <w:separator/>
      </w:r>
    </w:p>
  </w:endnote>
  <w:endnote w:type="continuationSeparator" w:id="1">
    <w:p w:rsidR="00A35AB0" w:rsidRDefault="00A35A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0119"/>
      <w:docPartObj>
        <w:docPartGallery w:val="Page Numbers (Bottom of Page)"/>
        <w:docPartUnique/>
      </w:docPartObj>
    </w:sdtPr>
    <w:sdtContent>
      <w:p w:rsidR="00F975B3" w:rsidRPr="00F91914" w:rsidRDefault="00F975B3" w:rsidP="00F91914">
        <w:pPr>
          <w:pStyle w:val="Footer"/>
          <w:pBdr>
            <w:top w:val="single" w:sz="4" w:space="1" w:color="auto"/>
          </w:pBdr>
          <w:jc w:val="center"/>
        </w:pPr>
        <w:fldSimple w:instr=" PAGE   \* MERGEFORMAT ">
          <w:r w:rsidR="009622B2">
            <w:rPr>
              <w:noProof/>
            </w:rPr>
            <w:t>42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5AB0" w:rsidRDefault="00A35AB0">
      <w:pPr>
        <w:spacing w:after="0" w:line="240" w:lineRule="auto"/>
      </w:pPr>
      <w:r>
        <w:separator/>
      </w:r>
    </w:p>
  </w:footnote>
  <w:footnote w:type="continuationSeparator" w:id="1">
    <w:p w:rsidR="00A35AB0" w:rsidRDefault="00A35A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AE55A9"/>
    <w:multiLevelType w:val="hybridMultilevel"/>
    <w:tmpl w:val="5802C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C65909"/>
    <w:multiLevelType w:val="hybridMultilevel"/>
    <w:tmpl w:val="3CF02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2"/>
  </w:num>
  <w:num w:numId="5">
    <w:abstractNumId w:val="6"/>
  </w:num>
  <w:num w:numId="6">
    <w:abstractNumId w:val="0"/>
  </w:num>
  <w:num w:numId="7">
    <w:abstractNumId w:val="7"/>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C370F"/>
    <w:rsid w:val="000001EA"/>
    <w:rsid w:val="00001AAB"/>
    <w:rsid w:val="00021A99"/>
    <w:rsid w:val="00023646"/>
    <w:rsid w:val="00031CC4"/>
    <w:rsid w:val="00090899"/>
    <w:rsid w:val="000954FA"/>
    <w:rsid w:val="000B4271"/>
    <w:rsid w:val="000B651C"/>
    <w:rsid w:val="000C2481"/>
    <w:rsid w:val="000C7092"/>
    <w:rsid w:val="000E1608"/>
    <w:rsid w:val="000E4712"/>
    <w:rsid w:val="000F66AB"/>
    <w:rsid w:val="001004D5"/>
    <w:rsid w:val="0011537F"/>
    <w:rsid w:val="001173E2"/>
    <w:rsid w:val="00153D82"/>
    <w:rsid w:val="00161CCC"/>
    <w:rsid w:val="00194AD6"/>
    <w:rsid w:val="001A0E98"/>
    <w:rsid w:val="001D6561"/>
    <w:rsid w:val="001E1E50"/>
    <w:rsid w:val="00211B24"/>
    <w:rsid w:val="002334BA"/>
    <w:rsid w:val="00246461"/>
    <w:rsid w:val="002470B5"/>
    <w:rsid w:val="0026484A"/>
    <w:rsid w:val="0026650D"/>
    <w:rsid w:val="002701C5"/>
    <w:rsid w:val="002711C6"/>
    <w:rsid w:val="002833B4"/>
    <w:rsid w:val="00295680"/>
    <w:rsid w:val="002A780F"/>
    <w:rsid w:val="002B5AEA"/>
    <w:rsid w:val="002B6096"/>
    <w:rsid w:val="002D7BC8"/>
    <w:rsid w:val="002E2109"/>
    <w:rsid w:val="002E6E94"/>
    <w:rsid w:val="0036389A"/>
    <w:rsid w:val="00395CD5"/>
    <w:rsid w:val="003B3610"/>
    <w:rsid w:val="003B7065"/>
    <w:rsid w:val="003C370F"/>
    <w:rsid w:val="003D14C7"/>
    <w:rsid w:val="003D578D"/>
    <w:rsid w:val="003E3DB9"/>
    <w:rsid w:val="00416D60"/>
    <w:rsid w:val="00481FAB"/>
    <w:rsid w:val="004A121C"/>
    <w:rsid w:val="004A3584"/>
    <w:rsid w:val="004A5AB6"/>
    <w:rsid w:val="004C3F96"/>
    <w:rsid w:val="005203CD"/>
    <w:rsid w:val="0054146C"/>
    <w:rsid w:val="00544EDA"/>
    <w:rsid w:val="005527C0"/>
    <w:rsid w:val="00565F1F"/>
    <w:rsid w:val="00566372"/>
    <w:rsid w:val="00572742"/>
    <w:rsid w:val="00595CB5"/>
    <w:rsid w:val="005A4C6E"/>
    <w:rsid w:val="005C34F4"/>
    <w:rsid w:val="005E01E2"/>
    <w:rsid w:val="00600E09"/>
    <w:rsid w:val="00611240"/>
    <w:rsid w:val="00644BE4"/>
    <w:rsid w:val="00697A68"/>
    <w:rsid w:val="006B1C5D"/>
    <w:rsid w:val="006B70F6"/>
    <w:rsid w:val="006C1009"/>
    <w:rsid w:val="006E2253"/>
    <w:rsid w:val="00710CA1"/>
    <w:rsid w:val="007115DB"/>
    <w:rsid w:val="0073166F"/>
    <w:rsid w:val="00751B48"/>
    <w:rsid w:val="00777602"/>
    <w:rsid w:val="00777ACF"/>
    <w:rsid w:val="00787413"/>
    <w:rsid w:val="007B5081"/>
    <w:rsid w:val="007C77F4"/>
    <w:rsid w:val="00802940"/>
    <w:rsid w:val="00812978"/>
    <w:rsid w:val="0081361D"/>
    <w:rsid w:val="0083020A"/>
    <w:rsid w:val="00831568"/>
    <w:rsid w:val="00854428"/>
    <w:rsid w:val="008D0CBE"/>
    <w:rsid w:val="008E42E3"/>
    <w:rsid w:val="008E539B"/>
    <w:rsid w:val="008E5E53"/>
    <w:rsid w:val="008F406F"/>
    <w:rsid w:val="008F6924"/>
    <w:rsid w:val="00913460"/>
    <w:rsid w:val="00921679"/>
    <w:rsid w:val="00936272"/>
    <w:rsid w:val="0094407F"/>
    <w:rsid w:val="0095368B"/>
    <w:rsid w:val="0096014D"/>
    <w:rsid w:val="00961FCA"/>
    <w:rsid w:val="009622B2"/>
    <w:rsid w:val="00974C09"/>
    <w:rsid w:val="00992330"/>
    <w:rsid w:val="009A7894"/>
    <w:rsid w:val="009C3166"/>
    <w:rsid w:val="00A002F8"/>
    <w:rsid w:val="00A03A9D"/>
    <w:rsid w:val="00A17E75"/>
    <w:rsid w:val="00A33428"/>
    <w:rsid w:val="00A33ACD"/>
    <w:rsid w:val="00A35AB0"/>
    <w:rsid w:val="00A4558A"/>
    <w:rsid w:val="00A57661"/>
    <w:rsid w:val="00A63F94"/>
    <w:rsid w:val="00A7157F"/>
    <w:rsid w:val="00A94820"/>
    <w:rsid w:val="00AC638B"/>
    <w:rsid w:val="00AF49DD"/>
    <w:rsid w:val="00B114A6"/>
    <w:rsid w:val="00B42890"/>
    <w:rsid w:val="00B42F94"/>
    <w:rsid w:val="00B54805"/>
    <w:rsid w:val="00B5501C"/>
    <w:rsid w:val="00BD48BF"/>
    <w:rsid w:val="00BD4D7D"/>
    <w:rsid w:val="00BF6FDC"/>
    <w:rsid w:val="00C45A72"/>
    <w:rsid w:val="00C57E82"/>
    <w:rsid w:val="00C8718D"/>
    <w:rsid w:val="00CA0118"/>
    <w:rsid w:val="00CA322A"/>
    <w:rsid w:val="00CD6F39"/>
    <w:rsid w:val="00CF1417"/>
    <w:rsid w:val="00CF64AF"/>
    <w:rsid w:val="00D106DB"/>
    <w:rsid w:val="00D169BC"/>
    <w:rsid w:val="00D20735"/>
    <w:rsid w:val="00D832D5"/>
    <w:rsid w:val="00DA6CB4"/>
    <w:rsid w:val="00DB2E03"/>
    <w:rsid w:val="00DB615D"/>
    <w:rsid w:val="00DC4118"/>
    <w:rsid w:val="00DC5D2E"/>
    <w:rsid w:val="00E11F6D"/>
    <w:rsid w:val="00E17489"/>
    <w:rsid w:val="00E37A44"/>
    <w:rsid w:val="00E55805"/>
    <w:rsid w:val="00E67097"/>
    <w:rsid w:val="00E74356"/>
    <w:rsid w:val="00EC78A2"/>
    <w:rsid w:val="00EE123E"/>
    <w:rsid w:val="00EE4834"/>
    <w:rsid w:val="00EE592D"/>
    <w:rsid w:val="00EE73F7"/>
    <w:rsid w:val="00EF049D"/>
    <w:rsid w:val="00F01573"/>
    <w:rsid w:val="00F120B2"/>
    <w:rsid w:val="00F539D6"/>
    <w:rsid w:val="00F73112"/>
    <w:rsid w:val="00F91914"/>
    <w:rsid w:val="00F95A20"/>
    <w:rsid w:val="00F975B3"/>
    <w:rsid w:val="00FA2C91"/>
    <w:rsid w:val="00FC0DC7"/>
    <w:rsid w:val="00FD4A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E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39B"/>
  </w:style>
  <w:style w:type="paragraph" w:styleId="Header">
    <w:name w:val="header"/>
    <w:basedOn w:val="Normal"/>
    <w:link w:val="HeaderChar"/>
    <w:uiPriority w:val="99"/>
    <w:unhideWhenUsed/>
    <w:rsid w:val="00C87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18D"/>
  </w:style>
  <w:style w:type="paragraph" w:customStyle="1" w:styleId="QAANormal">
    <w:name w:val="QAA Normal"/>
    <w:basedOn w:val="Normal"/>
    <w:link w:val="QAANormalChar"/>
    <w:qFormat/>
    <w:rsid w:val="00C8718D"/>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8718D"/>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8718D"/>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8718D"/>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8718D"/>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8718D"/>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8718D"/>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8718D"/>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C8718D"/>
    <w:pPr>
      <w:ind w:left="720"/>
      <w:contextualSpacing/>
    </w:pPr>
  </w:style>
  <w:style w:type="table" w:styleId="TableGrid">
    <w:name w:val="Table Grid"/>
    <w:basedOn w:val="TableNormal"/>
    <w:uiPriority w:val="39"/>
    <w:rsid w:val="00C871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rsid w:val="00C8718D"/>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8718D"/>
    <w:rPr>
      <w:color w:val="0563C1" w:themeColor="hyperlink"/>
      <w:u w:val="single"/>
    </w:rPr>
  </w:style>
  <w:style w:type="character" w:customStyle="1" w:styleId="longtext">
    <w:name w:val="long_text"/>
    <w:basedOn w:val="DefaultParagraphFont"/>
    <w:rsid w:val="00C8718D"/>
  </w:style>
  <w:style w:type="character" w:styleId="CommentReference">
    <w:name w:val="annotation reference"/>
    <w:basedOn w:val="DefaultParagraphFont"/>
    <w:uiPriority w:val="99"/>
    <w:semiHidden/>
    <w:unhideWhenUsed/>
    <w:rsid w:val="00802940"/>
    <w:rPr>
      <w:sz w:val="16"/>
      <w:szCs w:val="16"/>
    </w:rPr>
  </w:style>
  <w:style w:type="paragraph" w:styleId="CommentText">
    <w:name w:val="annotation text"/>
    <w:basedOn w:val="Normal"/>
    <w:link w:val="CommentTextChar"/>
    <w:uiPriority w:val="99"/>
    <w:semiHidden/>
    <w:unhideWhenUsed/>
    <w:rsid w:val="00802940"/>
    <w:pPr>
      <w:spacing w:line="240" w:lineRule="auto"/>
    </w:pPr>
    <w:rPr>
      <w:sz w:val="20"/>
      <w:szCs w:val="20"/>
    </w:rPr>
  </w:style>
  <w:style w:type="character" w:customStyle="1" w:styleId="CommentTextChar">
    <w:name w:val="Comment Text Char"/>
    <w:basedOn w:val="DefaultParagraphFont"/>
    <w:link w:val="CommentText"/>
    <w:uiPriority w:val="99"/>
    <w:semiHidden/>
    <w:rsid w:val="00802940"/>
    <w:rPr>
      <w:sz w:val="20"/>
      <w:szCs w:val="20"/>
    </w:rPr>
  </w:style>
  <w:style w:type="paragraph" w:styleId="CommentSubject">
    <w:name w:val="annotation subject"/>
    <w:basedOn w:val="CommentText"/>
    <w:next w:val="CommentText"/>
    <w:link w:val="CommentSubjectChar"/>
    <w:uiPriority w:val="99"/>
    <w:semiHidden/>
    <w:unhideWhenUsed/>
    <w:rsid w:val="00802940"/>
    <w:rPr>
      <w:b/>
      <w:bCs/>
    </w:rPr>
  </w:style>
  <w:style w:type="character" w:customStyle="1" w:styleId="CommentSubjectChar">
    <w:name w:val="Comment Subject Char"/>
    <w:basedOn w:val="CommentTextChar"/>
    <w:link w:val="CommentSubject"/>
    <w:uiPriority w:val="99"/>
    <w:semiHidden/>
    <w:rsid w:val="00802940"/>
    <w:rPr>
      <w:b/>
      <w:bCs/>
      <w:sz w:val="20"/>
      <w:szCs w:val="20"/>
    </w:rPr>
  </w:style>
  <w:style w:type="paragraph" w:styleId="BalloonText">
    <w:name w:val="Balloon Text"/>
    <w:basedOn w:val="Normal"/>
    <w:link w:val="BalloonTextChar"/>
    <w:uiPriority w:val="99"/>
    <w:semiHidden/>
    <w:unhideWhenUsed/>
    <w:rsid w:val="00802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94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417A0-A042-401D-AB5C-A71BE5A6C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45</Pages>
  <Words>10089</Words>
  <Characters>57511</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Bozo</dc:creator>
  <cp:keywords/>
  <dc:description/>
  <cp:lastModifiedBy>Renata Qatipi</cp:lastModifiedBy>
  <cp:revision>46</cp:revision>
  <dcterms:created xsi:type="dcterms:W3CDTF">2018-09-18T09:24:00Z</dcterms:created>
  <dcterms:modified xsi:type="dcterms:W3CDTF">2019-11-06T15:34:00Z</dcterms:modified>
</cp:coreProperties>
</file>